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85A" w:rsidRDefault="0083585A" w:rsidP="0083585A">
      <w:pPr>
        <w:spacing w:after="0"/>
        <w:jc w:val="center"/>
        <w:rPr>
          <w:rFonts w:ascii="Times New Roman" w:hAnsi="Times New Roman" w:cs="Times New Roman"/>
          <w:b/>
          <w:sz w:val="28"/>
          <w:szCs w:val="28"/>
        </w:rPr>
      </w:pPr>
      <w:bookmarkStart w:id="0" w:name="_GoBack"/>
      <w:bookmarkEnd w:id="0"/>
      <w:r w:rsidRPr="0083585A">
        <w:rPr>
          <w:rFonts w:ascii="Times New Roman" w:hAnsi="Times New Roman" w:cs="Times New Roman"/>
          <w:b/>
          <w:sz w:val="28"/>
          <w:szCs w:val="28"/>
        </w:rPr>
        <w:t xml:space="preserve">ВЫПИСКА ИЗ ПРОТОКОЛА № </w:t>
      </w:r>
      <w:r w:rsidR="00E323D8">
        <w:rPr>
          <w:rFonts w:ascii="Times New Roman" w:hAnsi="Times New Roman" w:cs="Times New Roman"/>
          <w:b/>
          <w:sz w:val="28"/>
          <w:szCs w:val="28"/>
        </w:rPr>
        <w:t>3</w:t>
      </w:r>
      <w:r w:rsidRPr="0083585A">
        <w:rPr>
          <w:rFonts w:ascii="Times New Roman" w:hAnsi="Times New Roman" w:cs="Times New Roman"/>
          <w:b/>
          <w:sz w:val="28"/>
          <w:szCs w:val="28"/>
        </w:rPr>
        <w:t xml:space="preserve"> </w:t>
      </w:r>
    </w:p>
    <w:p w:rsidR="005D3D99" w:rsidRDefault="0083585A" w:rsidP="0083585A">
      <w:pPr>
        <w:pBdr>
          <w:bottom w:val="single" w:sz="12" w:space="1" w:color="auto"/>
        </w:pBdr>
        <w:spacing w:after="0"/>
        <w:jc w:val="center"/>
        <w:rPr>
          <w:rFonts w:ascii="Times New Roman" w:hAnsi="Times New Roman" w:cs="Times New Roman"/>
          <w:b/>
          <w:sz w:val="28"/>
          <w:szCs w:val="28"/>
        </w:rPr>
      </w:pPr>
      <w:r w:rsidRPr="0083585A">
        <w:rPr>
          <w:rFonts w:ascii="Times New Roman" w:hAnsi="Times New Roman" w:cs="Times New Roman"/>
          <w:b/>
          <w:sz w:val="28"/>
          <w:szCs w:val="28"/>
        </w:rPr>
        <w:t>ЗАСЕДАНИЯ МЕТОДИЧЕСКОГО ОБЪЕДИНЕНИЯ РАБОТНИКОВ ДОШКОЛЬНОГО ОБРАЗОВАНИЯ</w:t>
      </w:r>
    </w:p>
    <w:p w:rsidR="0083585A" w:rsidRDefault="0083585A" w:rsidP="0083585A">
      <w:pPr>
        <w:spacing w:after="0"/>
        <w:jc w:val="right"/>
        <w:rPr>
          <w:rFonts w:ascii="Times New Roman" w:hAnsi="Times New Roman" w:cs="Times New Roman"/>
          <w:b/>
          <w:sz w:val="28"/>
          <w:szCs w:val="28"/>
        </w:rPr>
      </w:pPr>
      <w:r>
        <w:rPr>
          <w:rFonts w:ascii="Times New Roman" w:hAnsi="Times New Roman" w:cs="Times New Roman"/>
          <w:b/>
          <w:sz w:val="28"/>
          <w:szCs w:val="28"/>
        </w:rPr>
        <w:t>15.</w:t>
      </w:r>
      <w:r w:rsidR="00470182">
        <w:rPr>
          <w:rFonts w:ascii="Times New Roman" w:hAnsi="Times New Roman" w:cs="Times New Roman"/>
          <w:b/>
          <w:sz w:val="28"/>
          <w:szCs w:val="28"/>
        </w:rPr>
        <w:t>04</w:t>
      </w:r>
      <w:r>
        <w:rPr>
          <w:rFonts w:ascii="Times New Roman" w:hAnsi="Times New Roman" w:cs="Times New Roman"/>
          <w:b/>
          <w:sz w:val="28"/>
          <w:szCs w:val="28"/>
        </w:rPr>
        <w:t>.202</w:t>
      </w:r>
      <w:r w:rsidR="00470182">
        <w:rPr>
          <w:rFonts w:ascii="Times New Roman" w:hAnsi="Times New Roman" w:cs="Times New Roman"/>
          <w:b/>
          <w:sz w:val="28"/>
          <w:szCs w:val="28"/>
        </w:rPr>
        <w:t>1</w:t>
      </w:r>
    </w:p>
    <w:p w:rsidR="0083585A" w:rsidRDefault="0083585A" w:rsidP="0083585A">
      <w:pPr>
        <w:spacing w:after="0"/>
        <w:jc w:val="center"/>
        <w:rPr>
          <w:rFonts w:ascii="Times New Roman" w:hAnsi="Times New Roman" w:cs="Times New Roman"/>
          <w:b/>
          <w:sz w:val="28"/>
          <w:szCs w:val="28"/>
        </w:rPr>
      </w:pPr>
      <w:r>
        <w:rPr>
          <w:rFonts w:ascii="Times New Roman" w:hAnsi="Times New Roman" w:cs="Times New Roman"/>
          <w:b/>
          <w:sz w:val="28"/>
          <w:szCs w:val="28"/>
        </w:rPr>
        <w:t>Повестка дня</w:t>
      </w:r>
    </w:p>
    <w:p w:rsidR="0083585A" w:rsidRDefault="0083585A" w:rsidP="0083585A">
      <w:pPr>
        <w:spacing w:after="0"/>
        <w:jc w:val="center"/>
        <w:rPr>
          <w:rFonts w:ascii="Times New Roman" w:hAnsi="Times New Roman" w:cs="Times New Roman"/>
          <w:b/>
          <w:sz w:val="28"/>
          <w:szCs w:val="28"/>
        </w:rPr>
      </w:pPr>
    </w:p>
    <w:p w:rsidR="0083585A" w:rsidRDefault="0083585A" w:rsidP="0083585A">
      <w:pPr>
        <w:spacing w:after="0"/>
        <w:jc w:val="center"/>
        <w:rPr>
          <w:rFonts w:ascii="Times New Roman" w:hAnsi="Times New Roman" w:cs="Times New Roman"/>
          <w:b/>
          <w:sz w:val="28"/>
          <w:szCs w:val="28"/>
        </w:rPr>
      </w:pPr>
    </w:p>
    <w:p w:rsidR="0083585A" w:rsidRPr="0083585A" w:rsidRDefault="0083585A" w:rsidP="0083585A">
      <w:pPr>
        <w:pStyle w:val="a3"/>
        <w:numPr>
          <w:ilvl w:val="0"/>
          <w:numId w:val="2"/>
        </w:numPr>
        <w:spacing w:after="0"/>
        <w:jc w:val="both"/>
        <w:rPr>
          <w:rFonts w:ascii="Times New Roman" w:hAnsi="Times New Roman" w:cs="Times New Roman"/>
          <w:sz w:val="24"/>
          <w:szCs w:val="24"/>
        </w:rPr>
      </w:pPr>
      <w:r w:rsidRPr="0083585A">
        <w:rPr>
          <w:rFonts w:ascii="Times New Roman" w:hAnsi="Times New Roman" w:cs="Times New Roman"/>
          <w:sz w:val="24"/>
          <w:szCs w:val="24"/>
        </w:rPr>
        <w:t>Аналитический отчёт по проведенным методическим объединениям работников дошкольного образования.</w:t>
      </w:r>
    </w:p>
    <w:p w:rsidR="0083585A" w:rsidRDefault="0083585A" w:rsidP="0083585A">
      <w:pPr>
        <w:pStyle w:val="a3"/>
        <w:numPr>
          <w:ilvl w:val="0"/>
          <w:numId w:val="2"/>
        </w:numPr>
        <w:spacing w:after="0"/>
        <w:jc w:val="both"/>
        <w:rPr>
          <w:rFonts w:ascii="Times New Roman" w:hAnsi="Times New Roman" w:cs="Times New Roman"/>
          <w:sz w:val="24"/>
          <w:szCs w:val="24"/>
        </w:rPr>
      </w:pPr>
      <w:r w:rsidRPr="0083585A">
        <w:rPr>
          <w:rFonts w:ascii="Times New Roman" w:hAnsi="Times New Roman" w:cs="Times New Roman"/>
          <w:sz w:val="24"/>
          <w:szCs w:val="24"/>
        </w:rPr>
        <w:t>Адресные рекомендации для специалистов дошкольного образования (воспитателей ДОО) по результатам мониторинга показателей системы повышения квалификации.</w:t>
      </w:r>
    </w:p>
    <w:p w:rsidR="0083585A" w:rsidRDefault="0083585A" w:rsidP="0083585A">
      <w:pPr>
        <w:pStyle w:val="a3"/>
        <w:numPr>
          <w:ilvl w:val="0"/>
          <w:numId w:val="2"/>
        </w:numPr>
        <w:spacing w:after="0"/>
        <w:jc w:val="both"/>
        <w:rPr>
          <w:rFonts w:ascii="Times New Roman" w:hAnsi="Times New Roman" w:cs="Times New Roman"/>
          <w:sz w:val="24"/>
          <w:szCs w:val="24"/>
        </w:rPr>
      </w:pPr>
      <w:r w:rsidRPr="0083585A">
        <w:rPr>
          <w:rFonts w:ascii="Times New Roman" w:hAnsi="Times New Roman" w:cs="Times New Roman"/>
          <w:sz w:val="24"/>
          <w:szCs w:val="24"/>
        </w:rPr>
        <w:t>Аналитическая справка об организации работы методических сообществ на основе сетевого взаимодействия и взаимных консультаций.</w:t>
      </w:r>
    </w:p>
    <w:p w:rsidR="0083585A" w:rsidRDefault="0083585A" w:rsidP="0083585A">
      <w:pPr>
        <w:spacing w:after="0"/>
        <w:ind w:left="360"/>
        <w:jc w:val="both"/>
        <w:rPr>
          <w:rFonts w:ascii="Times New Roman" w:hAnsi="Times New Roman" w:cs="Times New Roman"/>
          <w:sz w:val="24"/>
          <w:szCs w:val="24"/>
        </w:rPr>
      </w:pPr>
    </w:p>
    <w:p w:rsidR="0083585A" w:rsidRDefault="0083585A" w:rsidP="0083585A">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 xml:space="preserve">По первому вопросу слушали Иняхину Ю.Н., главного специалиста Управления образования администрации Белинского района. Она представила «Аналитический отчет по проведенным методическим объединениям работников дошкольного образования».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В 20</w:t>
      </w:r>
      <w:r w:rsidR="00470182">
        <w:rPr>
          <w:rFonts w:ascii="Times New Roman" w:hAnsi="Times New Roman" w:cs="Times New Roman"/>
          <w:sz w:val="24"/>
          <w:szCs w:val="24"/>
        </w:rPr>
        <w:t>20</w:t>
      </w:r>
      <w:r w:rsidRPr="0083585A">
        <w:rPr>
          <w:rFonts w:ascii="Times New Roman" w:hAnsi="Times New Roman" w:cs="Times New Roman"/>
          <w:sz w:val="24"/>
          <w:szCs w:val="24"/>
        </w:rPr>
        <w:t>-202</w:t>
      </w:r>
      <w:r w:rsidR="00470182">
        <w:rPr>
          <w:rFonts w:ascii="Times New Roman" w:hAnsi="Times New Roman" w:cs="Times New Roman"/>
          <w:sz w:val="24"/>
          <w:szCs w:val="24"/>
        </w:rPr>
        <w:t>1</w:t>
      </w:r>
      <w:r w:rsidRPr="0083585A">
        <w:rPr>
          <w:rFonts w:ascii="Times New Roman" w:hAnsi="Times New Roman" w:cs="Times New Roman"/>
          <w:sz w:val="24"/>
          <w:szCs w:val="24"/>
        </w:rPr>
        <w:t xml:space="preserve"> учебном году продолжалась работа методического объединения дошкольных работников по следующим направлениям: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1. Первый семинар для руководителей дошкольного образования был проведен по теме «Управление ДОО в условиях реализации ФГОС ДО». Занятие было проведено </w:t>
      </w:r>
      <w:r>
        <w:rPr>
          <w:rFonts w:ascii="Times New Roman" w:hAnsi="Times New Roman" w:cs="Times New Roman"/>
          <w:sz w:val="24"/>
          <w:szCs w:val="24"/>
        </w:rPr>
        <w:t>20</w:t>
      </w:r>
      <w:r w:rsidRPr="0083585A">
        <w:rPr>
          <w:rFonts w:ascii="Times New Roman" w:hAnsi="Times New Roman" w:cs="Times New Roman"/>
          <w:sz w:val="24"/>
          <w:szCs w:val="24"/>
        </w:rPr>
        <w:t xml:space="preserve"> </w:t>
      </w:r>
      <w:r>
        <w:rPr>
          <w:rFonts w:ascii="Times New Roman" w:hAnsi="Times New Roman" w:cs="Times New Roman"/>
          <w:sz w:val="24"/>
          <w:szCs w:val="24"/>
        </w:rPr>
        <w:t>сентября</w:t>
      </w:r>
      <w:r w:rsidRPr="0083585A">
        <w:rPr>
          <w:rFonts w:ascii="Times New Roman" w:hAnsi="Times New Roman" w:cs="Times New Roman"/>
          <w:sz w:val="24"/>
          <w:szCs w:val="24"/>
        </w:rPr>
        <w:t xml:space="preserve"> на базе </w:t>
      </w:r>
      <w:r>
        <w:rPr>
          <w:rFonts w:ascii="Times New Roman" w:hAnsi="Times New Roman" w:cs="Times New Roman"/>
          <w:sz w:val="24"/>
          <w:szCs w:val="24"/>
        </w:rPr>
        <w:t>МДОУ ДС № 1 г. Белинского</w:t>
      </w:r>
      <w:r w:rsidRPr="0083585A">
        <w:rPr>
          <w:rFonts w:ascii="Times New Roman" w:hAnsi="Times New Roman" w:cs="Times New Roman"/>
          <w:sz w:val="24"/>
          <w:szCs w:val="24"/>
        </w:rPr>
        <w:t xml:space="preserve">.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На семинаре обсуждались вопросы: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 аттестация педагогических работников ДОО;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о национальном проекте «Образование»;</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 - о реализации национального проекта «Демография»;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 дистанционные формы повышения квалификации педагогических работников ДОО;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 анализ отчёта по организации питания в ДОО (отчёт для Министерства просвещения РФ); </w:t>
      </w:r>
    </w:p>
    <w:p w:rsid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организация методической работы с педагогическими и руководящими работниками ДОО и др</w:t>
      </w:r>
      <w:r>
        <w:rPr>
          <w:rFonts w:ascii="Times New Roman" w:hAnsi="Times New Roman" w:cs="Times New Roman"/>
          <w:sz w:val="24"/>
          <w:szCs w:val="24"/>
        </w:rPr>
        <w:t>.</w:t>
      </w:r>
    </w:p>
    <w:p w:rsidR="00087025"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 xml:space="preserve">2. Для методического объединения специалистов дошкольного образования была разработана тематика занятий методических объединений на 2019-2020 учебный год: для руководителей ДОО - 1занятие, для остальных педагогических работников – 4 занятия. </w:t>
      </w:r>
    </w:p>
    <w:p w:rsidR="0083585A" w:rsidRPr="0083585A" w:rsidRDefault="0083585A" w:rsidP="0083585A">
      <w:pPr>
        <w:spacing w:after="0"/>
        <w:ind w:left="357" w:firstLine="709"/>
        <w:jc w:val="both"/>
        <w:rPr>
          <w:rFonts w:ascii="Times New Roman" w:hAnsi="Times New Roman" w:cs="Times New Roman"/>
          <w:sz w:val="24"/>
          <w:szCs w:val="24"/>
        </w:rPr>
      </w:pPr>
      <w:r w:rsidRPr="0083585A">
        <w:rPr>
          <w:rFonts w:ascii="Times New Roman" w:hAnsi="Times New Roman" w:cs="Times New Roman"/>
          <w:sz w:val="24"/>
          <w:szCs w:val="24"/>
        </w:rPr>
        <w:t>3. На каждом методическом объединении организуются семинары</w:t>
      </w:r>
      <w:r w:rsidR="00087025">
        <w:rPr>
          <w:rFonts w:ascii="Times New Roman" w:hAnsi="Times New Roman" w:cs="Times New Roman"/>
          <w:sz w:val="24"/>
          <w:szCs w:val="24"/>
        </w:rPr>
        <w:t xml:space="preserve">, </w:t>
      </w:r>
      <w:r w:rsidRPr="0083585A">
        <w:rPr>
          <w:rFonts w:ascii="Times New Roman" w:hAnsi="Times New Roman" w:cs="Times New Roman"/>
          <w:sz w:val="24"/>
          <w:szCs w:val="24"/>
        </w:rPr>
        <w:t xml:space="preserve">консультации по темам указанным в тематике занятий методических объединений. На таких семинарах-консультациях демонстрируется инновационный опыт работы педагогов с детьми, взаимодействия с родителями и коллегами. Предлагаются рекомендации по организации занятий методических объединений, обсуждаются </w:t>
      </w:r>
      <w:r w:rsidRPr="0083585A">
        <w:rPr>
          <w:rFonts w:ascii="Times New Roman" w:hAnsi="Times New Roman" w:cs="Times New Roman"/>
          <w:sz w:val="24"/>
          <w:szCs w:val="24"/>
        </w:rPr>
        <w:lastRenderedPageBreak/>
        <w:t>новые педагогические технологии и инновационные практики дошкольного образования.</w:t>
      </w:r>
    </w:p>
    <w:p w:rsidR="00087025" w:rsidRPr="00087025" w:rsidRDefault="00087025">
      <w:pPr>
        <w:spacing w:after="0"/>
        <w:ind w:left="360"/>
        <w:jc w:val="both"/>
        <w:rPr>
          <w:rFonts w:ascii="Times New Roman" w:hAnsi="Times New Roman" w:cs="Times New Roman"/>
          <w:sz w:val="24"/>
          <w:szCs w:val="24"/>
        </w:rPr>
      </w:pPr>
      <w:r w:rsidRPr="00087025">
        <w:rPr>
          <w:rFonts w:ascii="Times New Roman" w:hAnsi="Times New Roman" w:cs="Times New Roman"/>
          <w:sz w:val="24"/>
          <w:szCs w:val="24"/>
        </w:rPr>
        <w:t xml:space="preserve">ВЫСТУПАЛИ: </w:t>
      </w:r>
    </w:p>
    <w:p w:rsidR="00087025" w:rsidRDefault="00087025" w:rsidP="00087025">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Шперова Л.М.</w:t>
      </w:r>
      <w:r w:rsidRPr="00087025">
        <w:rPr>
          <w:rFonts w:ascii="Times New Roman" w:hAnsi="Times New Roman" w:cs="Times New Roman"/>
          <w:sz w:val="24"/>
          <w:szCs w:val="24"/>
        </w:rPr>
        <w:t xml:space="preserve">, которая подтвердила отчёт и высказала соображение его утвердить. </w:t>
      </w:r>
    </w:p>
    <w:p w:rsidR="0083585A" w:rsidRDefault="00087025" w:rsidP="00087025">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Митрошина Н.Н</w:t>
      </w:r>
      <w:r w:rsidRPr="00087025">
        <w:rPr>
          <w:rFonts w:ascii="Times New Roman" w:hAnsi="Times New Roman" w:cs="Times New Roman"/>
          <w:sz w:val="24"/>
          <w:szCs w:val="24"/>
        </w:rPr>
        <w:t>. сказала, что в 20</w:t>
      </w:r>
      <w:r w:rsidR="00C7435E">
        <w:rPr>
          <w:rFonts w:ascii="Times New Roman" w:hAnsi="Times New Roman" w:cs="Times New Roman"/>
          <w:sz w:val="24"/>
          <w:szCs w:val="24"/>
        </w:rPr>
        <w:t>20</w:t>
      </w:r>
      <w:r w:rsidRPr="00087025">
        <w:rPr>
          <w:rFonts w:ascii="Times New Roman" w:hAnsi="Times New Roman" w:cs="Times New Roman"/>
          <w:sz w:val="24"/>
          <w:szCs w:val="24"/>
        </w:rPr>
        <w:t>-202</w:t>
      </w:r>
      <w:r w:rsidR="00C7435E">
        <w:rPr>
          <w:rFonts w:ascii="Times New Roman" w:hAnsi="Times New Roman" w:cs="Times New Roman"/>
          <w:sz w:val="24"/>
          <w:szCs w:val="24"/>
        </w:rPr>
        <w:t>1</w:t>
      </w:r>
      <w:r w:rsidRPr="00087025">
        <w:rPr>
          <w:rFonts w:ascii="Times New Roman" w:hAnsi="Times New Roman" w:cs="Times New Roman"/>
          <w:sz w:val="24"/>
          <w:szCs w:val="24"/>
        </w:rPr>
        <w:t xml:space="preserve"> учебном году педагогические работники детского сада приняли участие в 20 мероприятиях в онлайн режиме по повышению качества дошкольного образования. Предложила отчёт утвердить.</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По второму вопросу слушали </w:t>
      </w:r>
      <w:r>
        <w:rPr>
          <w:rFonts w:ascii="Times New Roman" w:hAnsi="Times New Roman" w:cs="Times New Roman"/>
          <w:sz w:val="24"/>
          <w:szCs w:val="24"/>
        </w:rPr>
        <w:t>Иняхину Ю.Н., главного специалиста Управления образования администрации Белинского района</w:t>
      </w:r>
      <w:r w:rsidRPr="00087025">
        <w:rPr>
          <w:rFonts w:ascii="Times New Roman" w:hAnsi="Times New Roman" w:cs="Times New Roman"/>
          <w:sz w:val="24"/>
          <w:szCs w:val="24"/>
        </w:rPr>
        <w:t xml:space="preserve">. Она прокомментировала «Адресные рекомендации для специалистов дошкольного образования (воспитателей ДОО) по результатам мониторинга показателей системы повышения квалификации.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Центром дошкольного образования ГАОУ ДПО ИРР ПО ежегодно организуются курсы повышения квалификации для воспитателей дошкольных образовательных организаций. При этом осуществляется дифференцированный подход, а именно: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для воспитателей, имеющих профильное образование, обучение организуется по программе «Новые подходы к педагогической практике дошкольного образования с учётом ФГОС ДО» (72 часа);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для воспитателей, не имеющих профильного образования, обучение организуется по программе «ФГОС ДО: современные подходы к развитию ребёнка» (72 часа);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для воспитателей групп детей младенческого и раннего возраста обучение организуется по программе «Обновлённые подходы к педагогической практике работы с детьми младенческого и раннего возраста на основе ФГОС ДО» (72 часа).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В связи с этим, по результатам мониторинга показателей системы повышения квалификации, ИРР ДПО ПО разработаны разные рекомендации, которые после заседания итогового методического объединения будут адресно направлены для воспитателей ДОО с разным уровнем подготовки и разными направлениями деятельности.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Для воспитателей, имеющих профильное образование. Включить в планы самообразования в межкурсовой период следующие вопросы: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Моделирование развивающей предметно-пространственной среды для детей в ДОО на основе требований ФГОС ДО.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Новые педагогические технологии в обучении дошкольников.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Использование дистанционных технологий в организации образовательного процесса с дошкольниками в ДОО.</w:t>
      </w:r>
    </w:p>
    <w:p w:rsidR="00087025" w:rsidRDefault="00087025" w:rsidP="00087025">
      <w:pPr>
        <w:spacing w:after="0"/>
        <w:ind w:left="357" w:firstLine="709"/>
        <w:jc w:val="both"/>
        <w:rPr>
          <w:rFonts w:ascii="Times New Roman" w:hAnsi="Times New Roman" w:cs="Times New Roman"/>
          <w:sz w:val="24"/>
          <w:szCs w:val="24"/>
        </w:rPr>
      </w:pPr>
      <w:r>
        <w:t xml:space="preserve">- </w:t>
      </w:r>
      <w:r w:rsidRPr="00087025">
        <w:rPr>
          <w:rFonts w:ascii="Times New Roman" w:hAnsi="Times New Roman" w:cs="Times New Roman"/>
          <w:sz w:val="24"/>
          <w:szCs w:val="24"/>
        </w:rPr>
        <w:t xml:space="preserve">Новые формы дошкольного образования.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Интерактивные формы взаимодействия воспитателей с родителями дошкольников.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Психолого-педагогические требования ФГОС ДО к реализации основной образовательной программы дошкольного образования.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Мониторинг качества дошкольного образования (организация педагогической диагностики).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Экономическое образование дошкольников как подготовка к освоению финансовой грамотности. </w:t>
      </w:r>
      <w:r w:rsidR="00E323D8">
        <w:rPr>
          <w:rFonts w:ascii="Times New Roman" w:hAnsi="Times New Roman" w:cs="Times New Roman"/>
          <w:sz w:val="24"/>
          <w:szCs w:val="24"/>
        </w:rPr>
        <w:t>–</w:t>
      </w:r>
      <w:r w:rsidRPr="00087025">
        <w:rPr>
          <w:rFonts w:ascii="Times New Roman" w:hAnsi="Times New Roman" w:cs="Times New Roman"/>
          <w:sz w:val="24"/>
          <w:szCs w:val="24"/>
        </w:rPr>
        <w:t xml:space="preserve"> Здоровье</w:t>
      </w:r>
      <w:r w:rsidR="00E323D8">
        <w:rPr>
          <w:rFonts w:ascii="Times New Roman" w:hAnsi="Times New Roman" w:cs="Times New Roman"/>
          <w:sz w:val="24"/>
          <w:szCs w:val="24"/>
        </w:rPr>
        <w:t xml:space="preserve"> </w:t>
      </w:r>
      <w:r w:rsidRPr="00087025">
        <w:rPr>
          <w:rFonts w:ascii="Times New Roman" w:hAnsi="Times New Roman" w:cs="Times New Roman"/>
          <w:sz w:val="24"/>
          <w:szCs w:val="24"/>
        </w:rPr>
        <w:t xml:space="preserve">сберегающие технологии в ДОО.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lastRenderedPageBreak/>
        <w:t xml:space="preserve">- Эмоционально выгорание педагогов и пути его преодоления.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Для воспитателей, не имеющих профильного образования. Включить в планы самообразования в межкурсовой период следующие вопросы: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Возрастные особенности развития детей дошкольного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Изучение методики развития речи детей дошкольного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Изучение методики формирования элементарных математических представлений дошкольников.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Личностно-ориентированная модель взаимодействия воспитателей с детьми дошкольного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Психолого-педагогические требования ФГОС ДО к реализации основной образовательной программы дошкольного образования.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Моделирование развивающей предметно-пространственной среды для детей в ДОО на основе требований ФГОС ДО.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Физическое развитие дошкольников в свете ФГОС ДО.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Художественно-эстетическое развитие дошкольников в свете ФГОС ДО.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Организация игровой деятельности дошкольников (классификация детских игр, подбор и расположение игрушек в дошкольных группах, методика внесения новой игрушки).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Виды и формы труда дошкольников в ДОО, формирование навков культуры труда у детей дошкольного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Эмоционально выгорание педагогов и пути его преодоления.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Для воспитателей, работающих с детьми младенческого и раннего возраста. Включить в планы самообразования в межкурсовой период следующие вопросы: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Изучить возрастные особенности развития детей 1-го, 2-го и 3-го годов жизни.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Методика организации режимных моментов в ДОО с детьми 1-го года жизни.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Методика организации режимных моментов в ДОО с детьми 2-го года жизни.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Методика организации режимных моментов в ДОО с детьми 3-го года жизни.</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Особенности организации предметной деятельности детей младенческого и раннего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Особенности методики развития речи детей младенческого и раннего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Особенности методики развития движений детей младенческого и раннего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Особенности организации изобразительной деятельности детей 2-го и 3-его годов жизни.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Сенсорное воспитание детей младенческого и раннего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Особенности организации развивающей предметно-пространственной среды в группах детей младенческого и раннего возраста в соответствии с требования ФГОС ДО.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Организация педагогической диагностики с детьми младенческого и раннего возраста.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Эмоционально выгорание педагогов и пути его преодоления.</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ВЫСТУПАЛИ: </w:t>
      </w:r>
    </w:p>
    <w:p w:rsidR="00E323D8" w:rsidRDefault="00E323D8" w:rsidP="00087025">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Шперова Л.М</w:t>
      </w:r>
      <w:r w:rsidR="00087025" w:rsidRPr="00087025">
        <w:rPr>
          <w:rFonts w:ascii="Times New Roman" w:hAnsi="Times New Roman" w:cs="Times New Roman"/>
          <w:sz w:val="24"/>
          <w:szCs w:val="24"/>
        </w:rPr>
        <w:t>., которая предложила данные рекомендации направить в ДОУ для адресной помощи воспитателям.</w:t>
      </w:r>
    </w:p>
    <w:p w:rsidR="00E323D8"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 По третьему вопросу слушали </w:t>
      </w:r>
      <w:r w:rsidR="00E323D8">
        <w:rPr>
          <w:rFonts w:ascii="Times New Roman" w:hAnsi="Times New Roman" w:cs="Times New Roman"/>
          <w:sz w:val="24"/>
          <w:szCs w:val="24"/>
        </w:rPr>
        <w:t>Шперову Л.М</w:t>
      </w:r>
      <w:r w:rsidRPr="00087025">
        <w:rPr>
          <w:rFonts w:ascii="Times New Roman" w:hAnsi="Times New Roman" w:cs="Times New Roman"/>
          <w:sz w:val="24"/>
          <w:szCs w:val="24"/>
        </w:rPr>
        <w:t xml:space="preserve">., которая дала «Аналитическую справку об организации работы методических сообществ на основе сетевого взаимодействия и взаимных консультаций». </w:t>
      </w:r>
    </w:p>
    <w:p w:rsidR="00E323D8"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В дошкольной образовательной организации </w:t>
      </w:r>
      <w:r w:rsidR="00E323D8">
        <w:rPr>
          <w:rFonts w:ascii="Times New Roman" w:hAnsi="Times New Roman" w:cs="Times New Roman"/>
          <w:sz w:val="24"/>
          <w:szCs w:val="24"/>
        </w:rPr>
        <w:t>Белинского района</w:t>
      </w:r>
      <w:r w:rsidRPr="00087025">
        <w:rPr>
          <w:rFonts w:ascii="Times New Roman" w:hAnsi="Times New Roman" w:cs="Times New Roman"/>
          <w:sz w:val="24"/>
          <w:szCs w:val="24"/>
        </w:rPr>
        <w:t xml:space="preserve"> создан сайт, на котором организованы группы «В контакте». Обязательным требованием является установление контактов с родителями воспитанников и с коллегами, педагогами иных дошкольных образовательных организаций. </w:t>
      </w:r>
    </w:p>
    <w:p w:rsidR="00E323D8"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 xml:space="preserve">Воспитатели, участвующие в областном конкурсе «Лучший воспитатель образовательной организации», который представляет собой второй этап Всероссийского конкурса «Воспитатель года России», организуют на сайте своего детского сада личные странички или же создают свои сайты. Там они размещают разнообразные материалы из опыта работы (конспекты занятий, развлечений, программы кружков и студий, планы мероприятий с детьми и родителями и другие методические материалы). </w:t>
      </w:r>
    </w:p>
    <w:p w:rsidR="00087025" w:rsidRDefault="00087025" w:rsidP="00087025">
      <w:pPr>
        <w:spacing w:after="0"/>
        <w:ind w:left="357" w:firstLine="709"/>
        <w:jc w:val="both"/>
        <w:rPr>
          <w:rFonts w:ascii="Times New Roman" w:hAnsi="Times New Roman" w:cs="Times New Roman"/>
          <w:sz w:val="24"/>
          <w:szCs w:val="24"/>
        </w:rPr>
      </w:pPr>
      <w:r w:rsidRPr="00087025">
        <w:rPr>
          <w:rFonts w:ascii="Times New Roman" w:hAnsi="Times New Roman" w:cs="Times New Roman"/>
          <w:sz w:val="24"/>
          <w:szCs w:val="24"/>
        </w:rPr>
        <w:t>При аттестации педагогических работников дошкольного образования учитывается показатель: «Наличие методических разработок педагога в банке актуальных педагогических практик ГАОУ ДПО ИРР ПО, в профессиональных сетевых сообществах: - методическая разработка (конспекты мероприятий с детьми; конспекты мероприятий с родителями; сценарии праздников, развлечений); - авторская программа, описание системы работы педагога дошкольного образования. Опыт</w:t>
      </w:r>
      <w:r w:rsidR="00E323D8">
        <w:rPr>
          <w:rFonts w:ascii="Times New Roman" w:hAnsi="Times New Roman" w:cs="Times New Roman"/>
          <w:sz w:val="24"/>
          <w:szCs w:val="24"/>
        </w:rPr>
        <w:t>ы</w:t>
      </w:r>
      <w:r w:rsidRPr="00087025">
        <w:rPr>
          <w:rFonts w:ascii="Times New Roman" w:hAnsi="Times New Roman" w:cs="Times New Roman"/>
          <w:sz w:val="24"/>
          <w:szCs w:val="24"/>
        </w:rPr>
        <w:t xml:space="preserve"> работы воспитател</w:t>
      </w:r>
      <w:r w:rsidR="00E323D8">
        <w:rPr>
          <w:rFonts w:ascii="Times New Roman" w:hAnsi="Times New Roman" w:cs="Times New Roman"/>
          <w:sz w:val="24"/>
          <w:szCs w:val="24"/>
        </w:rPr>
        <w:t>ей</w:t>
      </w:r>
      <w:r w:rsidRPr="00087025">
        <w:rPr>
          <w:rFonts w:ascii="Times New Roman" w:hAnsi="Times New Roman" w:cs="Times New Roman"/>
          <w:sz w:val="24"/>
          <w:szCs w:val="24"/>
        </w:rPr>
        <w:t xml:space="preserve"> был</w:t>
      </w:r>
      <w:r w:rsidR="00E323D8">
        <w:rPr>
          <w:rFonts w:ascii="Times New Roman" w:hAnsi="Times New Roman" w:cs="Times New Roman"/>
          <w:sz w:val="24"/>
          <w:szCs w:val="24"/>
        </w:rPr>
        <w:t>и</w:t>
      </w:r>
      <w:r w:rsidRPr="00087025">
        <w:rPr>
          <w:rFonts w:ascii="Times New Roman" w:hAnsi="Times New Roman" w:cs="Times New Roman"/>
          <w:sz w:val="24"/>
          <w:szCs w:val="24"/>
        </w:rPr>
        <w:t xml:space="preserve"> представлен</w:t>
      </w:r>
      <w:r w:rsidR="00E323D8">
        <w:rPr>
          <w:rFonts w:ascii="Times New Roman" w:hAnsi="Times New Roman" w:cs="Times New Roman"/>
          <w:sz w:val="24"/>
          <w:szCs w:val="24"/>
        </w:rPr>
        <w:t>ы</w:t>
      </w:r>
      <w:r w:rsidRPr="00087025">
        <w:rPr>
          <w:rFonts w:ascii="Times New Roman" w:hAnsi="Times New Roman" w:cs="Times New Roman"/>
          <w:sz w:val="24"/>
          <w:szCs w:val="24"/>
        </w:rPr>
        <w:t xml:space="preserve"> на педагогическом салоне ИРР ДПО ПО и на сайте детского сада.</w:t>
      </w:r>
      <w:r w:rsidR="00E323D8">
        <w:rPr>
          <w:rFonts w:ascii="Times New Roman" w:hAnsi="Times New Roman" w:cs="Times New Roman"/>
          <w:sz w:val="24"/>
          <w:szCs w:val="24"/>
        </w:rPr>
        <w:t xml:space="preserve">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Кроме того в 2020 году в методическом кабинете детского сада были организованы ряд выставок, материалы которых разместили в электронном формате со ссылкой в рубрике «В помощь педагогам дошкольного образования», это: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 выставка рисунков детей старшего дошкольного возраст к 75-летию победы в Великой Отечественной войне;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 выставка методических материалов по теме «Здоровый дошкольник»;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В 202</w:t>
      </w:r>
      <w:r w:rsidR="00C7435E">
        <w:rPr>
          <w:rFonts w:ascii="Times New Roman" w:hAnsi="Times New Roman" w:cs="Times New Roman"/>
          <w:sz w:val="24"/>
          <w:szCs w:val="24"/>
        </w:rPr>
        <w:t>1</w:t>
      </w:r>
      <w:r w:rsidRPr="00E323D8">
        <w:rPr>
          <w:rFonts w:ascii="Times New Roman" w:hAnsi="Times New Roman" w:cs="Times New Roman"/>
          <w:sz w:val="24"/>
          <w:szCs w:val="24"/>
        </w:rPr>
        <w:t xml:space="preserve"> году воспитанники детск</w:t>
      </w:r>
      <w:r>
        <w:rPr>
          <w:rFonts w:ascii="Times New Roman" w:hAnsi="Times New Roman" w:cs="Times New Roman"/>
          <w:sz w:val="24"/>
          <w:szCs w:val="24"/>
        </w:rPr>
        <w:t>их</w:t>
      </w:r>
      <w:r w:rsidRPr="00E323D8">
        <w:rPr>
          <w:rFonts w:ascii="Times New Roman" w:hAnsi="Times New Roman" w:cs="Times New Roman"/>
          <w:sz w:val="24"/>
          <w:szCs w:val="24"/>
        </w:rPr>
        <w:t xml:space="preserve"> сад</w:t>
      </w:r>
      <w:r>
        <w:rPr>
          <w:rFonts w:ascii="Times New Roman" w:hAnsi="Times New Roman" w:cs="Times New Roman"/>
          <w:sz w:val="24"/>
          <w:szCs w:val="24"/>
        </w:rPr>
        <w:t>ов</w:t>
      </w:r>
      <w:r w:rsidRPr="00E323D8">
        <w:rPr>
          <w:rFonts w:ascii="Times New Roman" w:hAnsi="Times New Roman" w:cs="Times New Roman"/>
          <w:sz w:val="24"/>
          <w:szCs w:val="24"/>
        </w:rPr>
        <w:t xml:space="preserve"> </w:t>
      </w:r>
      <w:r>
        <w:rPr>
          <w:rFonts w:ascii="Times New Roman" w:hAnsi="Times New Roman" w:cs="Times New Roman"/>
          <w:sz w:val="24"/>
          <w:szCs w:val="24"/>
        </w:rPr>
        <w:t xml:space="preserve">города Белинского </w:t>
      </w:r>
      <w:r w:rsidRPr="00E323D8">
        <w:rPr>
          <w:rFonts w:ascii="Times New Roman" w:hAnsi="Times New Roman" w:cs="Times New Roman"/>
          <w:sz w:val="24"/>
          <w:szCs w:val="24"/>
        </w:rPr>
        <w:t xml:space="preserve"> приняли участие в следующих мероприятиях: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 районная выставка рисунков к 75-летию победы в Великой Отечественной войне (май);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 районный фестиваль к 75-лети. Победы в Великой Отечественной войне;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ВЫСТУПАЛИ: </w:t>
      </w:r>
      <w:r>
        <w:rPr>
          <w:rFonts w:ascii="Times New Roman" w:hAnsi="Times New Roman" w:cs="Times New Roman"/>
          <w:sz w:val="24"/>
          <w:szCs w:val="24"/>
        </w:rPr>
        <w:t>Митрошина Н.Н.</w:t>
      </w:r>
      <w:r w:rsidRPr="00E323D8">
        <w:rPr>
          <w:rFonts w:ascii="Times New Roman" w:hAnsi="Times New Roman" w:cs="Times New Roman"/>
          <w:sz w:val="24"/>
          <w:szCs w:val="24"/>
        </w:rPr>
        <w:t>., которая предложила Отчёт утвердить.</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 ПОСТАНОВИЛИ: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1. Утвердить «Аналитический отчёт по проведенным методическим объединениям работников дошкольного образования».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 xml:space="preserve">2. Направить «Адресные рекомендации для специалистов дошкольного образования (воспитателей ДОО) по результатам мониторинга показателей системы повышения квалификации» в организации дошкольного образования. </w:t>
      </w:r>
    </w:p>
    <w:p w:rsidR="00E323D8" w:rsidRDefault="00E323D8" w:rsidP="00087025">
      <w:pPr>
        <w:spacing w:after="0"/>
        <w:ind w:left="357" w:firstLine="709"/>
        <w:jc w:val="both"/>
        <w:rPr>
          <w:rFonts w:ascii="Times New Roman" w:hAnsi="Times New Roman" w:cs="Times New Roman"/>
          <w:sz w:val="24"/>
          <w:szCs w:val="24"/>
        </w:rPr>
      </w:pPr>
      <w:r w:rsidRPr="00E323D8">
        <w:rPr>
          <w:rFonts w:ascii="Times New Roman" w:hAnsi="Times New Roman" w:cs="Times New Roman"/>
          <w:sz w:val="24"/>
          <w:szCs w:val="24"/>
        </w:rPr>
        <w:t>3. Утвердить «Аналитическую справку об организации работы методических сообществ на основе сетевого взаимодействия и взаимных консультаций».</w:t>
      </w:r>
    </w:p>
    <w:p w:rsidR="00E323D8" w:rsidRDefault="00E323D8" w:rsidP="00087025">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ГОЛОСОВАЛИ ЕДИНОГЛАСНО</w:t>
      </w:r>
    </w:p>
    <w:p w:rsidR="00E323D8" w:rsidRDefault="00E323D8" w:rsidP="00087025">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Председатель                                                                         Иняхина Ю.Н.</w:t>
      </w:r>
    </w:p>
    <w:p w:rsidR="00E323D8" w:rsidRPr="00E323D8" w:rsidRDefault="00E323D8" w:rsidP="00087025">
      <w:pPr>
        <w:spacing w:after="0"/>
        <w:ind w:left="357" w:firstLine="709"/>
        <w:jc w:val="both"/>
        <w:rPr>
          <w:rFonts w:ascii="Times New Roman" w:hAnsi="Times New Roman" w:cs="Times New Roman"/>
          <w:sz w:val="24"/>
          <w:szCs w:val="24"/>
        </w:rPr>
      </w:pPr>
      <w:r>
        <w:rPr>
          <w:rFonts w:ascii="Times New Roman" w:hAnsi="Times New Roman" w:cs="Times New Roman"/>
          <w:sz w:val="24"/>
          <w:szCs w:val="24"/>
        </w:rPr>
        <w:t xml:space="preserve">Секретарь                                                                               Шперова Л.М. </w:t>
      </w:r>
    </w:p>
    <w:sectPr w:rsidR="00E323D8" w:rsidRPr="00E323D8" w:rsidSect="005D3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7EA"/>
    <w:multiLevelType w:val="hybridMultilevel"/>
    <w:tmpl w:val="FD205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B9788A"/>
    <w:multiLevelType w:val="hybridMultilevel"/>
    <w:tmpl w:val="D248CF12"/>
    <w:lvl w:ilvl="0" w:tplc="DF3A43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5A"/>
    <w:rsid w:val="00087025"/>
    <w:rsid w:val="00115B9B"/>
    <w:rsid w:val="00372579"/>
    <w:rsid w:val="00470182"/>
    <w:rsid w:val="005D3D99"/>
    <w:rsid w:val="006D0985"/>
    <w:rsid w:val="0083585A"/>
    <w:rsid w:val="00C7435E"/>
    <w:rsid w:val="00E32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8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Купчева-ПК</dc:creator>
  <cp:lastModifiedBy>МОУ ООШ с.Камынина</cp:lastModifiedBy>
  <cp:revision>2</cp:revision>
  <dcterms:created xsi:type="dcterms:W3CDTF">2022-12-28T08:27:00Z</dcterms:created>
  <dcterms:modified xsi:type="dcterms:W3CDTF">2022-12-28T08:27:00Z</dcterms:modified>
</cp:coreProperties>
</file>