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8B" w:rsidRDefault="0033198B" w:rsidP="0033198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33198B">
        <w:rPr>
          <w:rFonts w:ascii="Times New Roman" w:hAnsi="Times New Roman" w:cs="Times New Roman"/>
          <w:sz w:val="20"/>
          <w:szCs w:val="20"/>
        </w:rPr>
        <w:t xml:space="preserve">Утверждено приказом отдела </w:t>
      </w:r>
    </w:p>
    <w:p w:rsidR="0033198B" w:rsidRPr="0033198B" w:rsidRDefault="0033198B" w:rsidP="0033198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33198B">
        <w:rPr>
          <w:rFonts w:ascii="Times New Roman" w:hAnsi="Times New Roman" w:cs="Times New Roman"/>
          <w:sz w:val="20"/>
          <w:szCs w:val="20"/>
        </w:rPr>
        <w:t>образования №82 от 01.09.2020</w:t>
      </w:r>
    </w:p>
    <w:p w:rsidR="0033198B" w:rsidRDefault="0033198B" w:rsidP="003319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198B" w:rsidRDefault="0033198B" w:rsidP="003319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198B" w:rsidRDefault="0033198B" w:rsidP="003319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198B" w:rsidRPr="0033198B" w:rsidRDefault="0033198B" w:rsidP="003319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Положение</w:t>
      </w:r>
    </w:p>
    <w:p w:rsidR="0033198B" w:rsidRPr="0033198B" w:rsidRDefault="0033198B" w:rsidP="003319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 школьном методическом объединении</w:t>
      </w:r>
    </w:p>
    <w:p w:rsidR="0033198B" w:rsidRDefault="0033198B" w:rsidP="0033198B"/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1.Общие положения.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1.1. Настоящее Положение определяет цели, задачи и особенности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методической работы педагогического сообщества на муниципальном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уровне.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1.2. Школьное методическое объединение (далее – ШМО) является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общественным объединением учителей по предметам, образовательным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областям, видам воспитательной работы (классных руководителей,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воспитателей, наставников и др.).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1.3. ШМО создается при наличии не менее трех учителей по одному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предмету или по одной образовательной области. В состав методического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объединения могут входить учителя смежных и родственных дисциплин. В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образовательном учреждении могут также создаваться методические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объединения классных руководителей, воспитателей и т.п. ШМО возглавляет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учитель-предметник высшей или первой категории, назначаемый директором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школы.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1.4. Количество методических объединений и их численность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определяется, исходя из необходимости комплексного решения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поставленных перед образовательной организацией задач.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1.5. ШМО подчиняются непосредственно директору образовательной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организации или заместителю директора по учебно-воспи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3198B">
        <w:rPr>
          <w:rFonts w:ascii="Times New Roman" w:hAnsi="Times New Roman" w:cs="Times New Roman"/>
          <w:sz w:val="28"/>
          <w:szCs w:val="28"/>
        </w:rPr>
        <w:t>ательной работе.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1.6. В своей деятельности ШМО руководствуется Конституцией 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законами Российской Федерации, решениями органов управления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образованием всех уровней, а также Уставом и локальными правовыми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актами образовательной организации, приказами и распоряжениями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директора.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2. Цель, задачи и направления деятельности ШМО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2.1. Цель деятельности ШМО - совершенствование методического 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профессионального мастерства педагогических работников, повышение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качества образовательного процесса.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2.2. Деятельность ШМО направлена на выполнение следующих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задач: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содействовать освоению и внедрению наиболее рациональных методов,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технологий и приемов обучения и воспитания обучающихся,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обеспечивающих повышение качества образования;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выявлять лучшие педагогические практики, способствовать их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распространению, проводить обмен опытом успешной педагогической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lastRenderedPageBreak/>
        <w:t>2.3. ШМО осуществляет деятельность по следующим направлениям: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2.3.1. Экспертно-аналитическое направление включает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анализ состояния, динамики и эффективности методической работы в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анализ уровня профессиональных компетенций педагогических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работников образовательной организации), выявление профессиональных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дефицитов;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выявление лучших педагогических практик, организации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инновационной деятельности в образовательной организации.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2.3.2. Информационно-консультационное направление включает: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консультационная поддержка педагогических работников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образовательной организации, особенно – молодых педагогов;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информирование педагогических работников образовательной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организации о наиболее значимых методических мероприятиях в регионе,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муниципальном районе (городском округе), о реализуемых проектах,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образовательных технологиях, об инновационной деятельности, о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результатах конкурсных мероприятий и др;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информационное сопровождение подготовки и проведения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мероприятий, конкурсов.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2.3.3. Организационно-методическое направление включает: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организационно-методическое сопровождение подготовки 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проведения мероприятий, конкурсов на уровне образовательной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методическая поддержка деятельности соответствующей категории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педагогических работников (семинары, открытые уроки, методические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рекомендации и др.);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организация наставничества молодых педагогов в образовательной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диссеминация лучших педагогических практик, организации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инновационной деятельности педагогических работников образовательной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3. Основные формы работы ШМО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Основными формами работы ШМО могут быть: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3.1. Проведение экспериментов по новым методикам обучения и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воспитания обучающихся, внедрение их результатов в образовательный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процесс.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3.2. Организация «круглых столов», семинары по учебно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198B">
        <w:rPr>
          <w:rFonts w:ascii="Times New Roman" w:hAnsi="Times New Roman" w:cs="Times New Roman"/>
          <w:sz w:val="28"/>
          <w:szCs w:val="28"/>
        </w:rPr>
        <w:t>методическим вопросам, творческие отчеты учителей и т.п.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3.3. Проведение открытых уроков и занятий 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98B">
        <w:rPr>
          <w:rFonts w:ascii="Times New Roman" w:hAnsi="Times New Roman" w:cs="Times New Roman"/>
          <w:sz w:val="28"/>
          <w:szCs w:val="28"/>
        </w:rPr>
        <w:t>деятельности, взаимопосещение уроков.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3.4. Проведение предметных недель и методических дней.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4. Организация работы ШМО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4.1. Работа ШМО проводится в соответствии с планом работы на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текущий учебный год. План составляется руководителем ШМО,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рассматривается на заседании ШМО, утверждается решением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lastRenderedPageBreak/>
        <w:t>педагогического совета образовательной организации.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4.2. Заседания ШМО проводятся не реже одного раза в четверть. Все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решения ШМО оформляются протоколом, подписываются руководителем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ШМО.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4.3. Контроль за деятельностью ШМО осуществляется директором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образовательной организации или его заместителем по учебновоспитательной работе.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5. Права и обязанности ШМО и его членов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5.1. ШМО имеет право: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готовить предложения и рекомендовать учителей на присвоение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квалификационной категории;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выдвигать предложения об улучшении учебного процесса в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рекомендовать к публикации материалы о передовом педагогическом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опыте, накопленном в образовательной организации;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ходатайствовать перед администрацией образовательной организации о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поощрении учителей за активное участие в экспериментальной деятельности;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рекомендовать учителям формы развития профессиональных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компетенций;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выдвигать от методического объединения учителей для участия в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профессиональных конкурсах.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5.2. Обязанности членов ШМО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участвовать в заседаниях методических объединений, практических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семинарах и т. д.;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стремиться к повышению своего уровня профессионального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мастерства;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знать актуальные методики и тенденции развития современных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технологий преподавания предмета;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- владеть основами анализа и самоанализа педагогической деятельности.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6. Документация ШМО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6.1. Положение о школьном методическом объединении.</w:t>
      </w:r>
    </w:p>
    <w:p w:rsidR="001F0FE5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198B">
        <w:rPr>
          <w:rFonts w:ascii="Times New Roman" w:hAnsi="Times New Roman" w:cs="Times New Roman"/>
          <w:sz w:val="28"/>
          <w:szCs w:val="28"/>
        </w:rPr>
        <w:t>6.2. План работы ШМО на текущий уче</w:t>
      </w:r>
      <w:r>
        <w:rPr>
          <w:rFonts w:ascii="Times New Roman" w:hAnsi="Times New Roman" w:cs="Times New Roman"/>
          <w:sz w:val="28"/>
          <w:szCs w:val="28"/>
        </w:rPr>
        <w:t>бный год.</w:t>
      </w:r>
    </w:p>
    <w:p w:rsidR="0033198B" w:rsidRPr="0033198B" w:rsidRDefault="0033198B" w:rsidP="0033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Протоколы заседаний ШМО.</w:t>
      </w:r>
    </w:p>
    <w:sectPr w:rsidR="0033198B" w:rsidRPr="0033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8B"/>
    <w:rsid w:val="001F0FE5"/>
    <w:rsid w:val="0033198B"/>
    <w:rsid w:val="00A9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9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9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2022-12-27T13:24:00Z</dcterms:created>
  <dcterms:modified xsi:type="dcterms:W3CDTF">2022-12-27T13:24:00Z</dcterms:modified>
</cp:coreProperties>
</file>