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F6" w:rsidRPr="00752B2A" w:rsidRDefault="00E165F6" w:rsidP="00E165F6">
      <w:pPr>
        <w:jc w:val="center"/>
        <w:rPr>
          <w:b/>
          <w:bCs/>
          <w:sz w:val="24"/>
        </w:rPr>
      </w:pPr>
      <w:bookmarkStart w:id="0" w:name="_GoBack"/>
      <w:bookmarkEnd w:id="0"/>
      <w:r w:rsidRPr="00752B2A">
        <w:rPr>
          <w:b/>
          <w:bCs/>
          <w:sz w:val="24"/>
        </w:rPr>
        <w:t>ПАСПОРТ</w:t>
      </w:r>
    </w:p>
    <w:p w:rsidR="00752B2A" w:rsidRDefault="00752B2A" w:rsidP="00E165F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летнего оздоровительного </w:t>
      </w:r>
      <w:r w:rsidR="00E165F6" w:rsidRPr="00752B2A">
        <w:rPr>
          <w:b/>
          <w:bCs/>
          <w:sz w:val="24"/>
        </w:rPr>
        <w:t xml:space="preserve">лагеря </w:t>
      </w:r>
      <w:r>
        <w:rPr>
          <w:b/>
          <w:bCs/>
          <w:sz w:val="24"/>
        </w:rPr>
        <w:t xml:space="preserve">с дневным пребыванием детей </w:t>
      </w:r>
    </w:p>
    <w:p w:rsidR="00E165F6" w:rsidRPr="00752B2A" w:rsidRDefault="00752B2A" w:rsidP="00E165F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при МОУ СОШ с. Поима Белинского района Пензенской области им. П.П. Липачёва.</w:t>
      </w:r>
    </w:p>
    <w:p w:rsidR="00E165F6" w:rsidRPr="00752B2A" w:rsidRDefault="00E165F6" w:rsidP="00E165F6">
      <w:pPr>
        <w:pBdr>
          <w:bottom w:val="single" w:sz="12" w:space="1" w:color="auto"/>
        </w:pBdr>
        <w:jc w:val="center"/>
        <w:rPr>
          <w:b/>
          <w:bCs/>
          <w:sz w:val="24"/>
        </w:rPr>
      </w:pPr>
    </w:p>
    <w:p w:rsidR="00E165F6" w:rsidRPr="00752B2A" w:rsidRDefault="00E165F6" w:rsidP="00E165F6">
      <w:pPr>
        <w:jc w:val="center"/>
        <w:rPr>
          <w:bCs/>
          <w:sz w:val="24"/>
        </w:rPr>
      </w:pPr>
      <w:r w:rsidRPr="00752B2A">
        <w:rPr>
          <w:bCs/>
          <w:sz w:val="24"/>
        </w:rPr>
        <w:t xml:space="preserve"> (наименование организации)</w:t>
      </w:r>
    </w:p>
    <w:p w:rsidR="00E165F6" w:rsidRPr="00752B2A" w:rsidRDefault="00E165F6" w:rsidP="00E165F6">
      <w:pPr>
        <w:jc w:val="center"/>
        <w:rPr>
          <w:b/>
          <w:bCs/>
          <w:sz w:val="24"/>
          <w:u w:val="single"/>
        </w:rPr>
      </w:pPr>
      <w:r w:rsidRPr="00752B2A">
        <w:rPr>
          <w:b/>
          <w:bCs/>
          <w:sz w:val="24"/>
        </w:rPr>
        <w:t>по состоянию на</w:t>
      </w:r>
      <w:r w:rsidR="00752B2A">
        <w:rPr>
          <w:b/>
          <w:bCs/>
          <w:sz w:val="24"/>
          <w:u w:val="single"/>
        </w:rPr>
        <w:t xml:space="preserve">« 1 »  </w:t>
      </w:r>
      <w:r w:rsidR="00752B2A" w:rsidRPr="00752B2A">
        <w:rPr>
          <w:b/>
          <w:bCs/>
          <w:sz w:val="24"/>
          <w:highlight w:val="yellow"/>
          <w:u w:val="single"/>
        </w:rPr>
        <w:t>июня</w:t>
      </w:r>
      <w:r w:rsidR="00752B2A">
        <w:rPr>
          <w:b/>
          <w:bCs/>
          <w:sz w:val="24"/>
          <w:u w:val="single"/>
        </w:rPr>
        <w:t xml:space="preserve">  2018</w:t>
      </w:r>
      <w:r w:rsidRPr="00752B2A">
        <w:rPr>
          <w:b/>
          <w:bCs/>
          <w:sz w:val="24"/>
          <w:u w:val="single"/>
        </w:rPr>
        <w:t>г.</w:t>
      </w:r>
    </w:p>
    <w:p w:rsidR="00E165F6" w:rsidRPr="00752B2A" w:rsidRDefault="00E165F6" w:rsidP="00E165F6">
      <w:pPr>
        <w:jc w:val="center"/>
        <w:rPr>
          <w:b/>
          <w:bCs/>
          <w:sz w:val="24"/>
        </w:rPr>
      </w:pPr>
    </w:p>
    <w:p w:rsidR="00E165F6" w:rsidRPr="00752B2A" w:rsidRDefault="00E165F6" w:rsidP="00E165F6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85"/>
        <w:gridCol w:w="175"/>
        <w:gridCol w:w="4540"/>
        <w:gridCol w:w="22"/>
        <w:gridCol w:w="608"/>
        <w:gridCol w:w="500"/>
        <w:gridCol w:w="300"/>
        <w:gridCol w:w="315"/>
        <w:gridCol w:w="29"/>
        <w:gridCol w:w="277"/>
        <w:gridCol w:w="430"/>
        <w:gridCol w:w="920"/>
        <w:gridCol w:w="60"/>
        <w:gridCol w:w="10"/>
        <w:gridCol w:w="102"/>
        <w:gridCol w:w="1172"/>
        <w:gridCol w:w="162"/>
        <w:gridCol w:w="210"/>
        <w:gridCol w:w="296"/>
        <w:gridCol w:w="127"/>
        <w:gridCol w:w="51"/>
        <w:gridCol w:w="942"/>
        <w:gridCol w:w="99"/>
        <w:gridCol w:w="895"/>
        <w:gridCol w:w="111"/>
        <w:gridCol w:w="226"/>
        <w:gridCol w:w="35"/>
        <w:gridCol w:w="487"/>
        <w:gridCol w:w="1770"/>
      </w:tblGrid>
      <w:tr w:rsidR="00E165F6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pStyle w:val="1"/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bCs w:val="0"/>
                <w:sz w:val="24"/>
                <w:lang w:eastAsia="en-US"/>
              </w:rPr>
              <w:t>1.</w:t>
            </w:r>
            <w:r w:rsidRPr="00752B2A">
              <w:rPr>
                <w:sz w:val="24"/>
                <w:lang w:eastAsia="en-US"/>
              </w:rPr>
              <w:t>Общие сведения об организации отдыха и оздоровления детей и подростков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1.1.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D2459D" w:rsidRDefault="000B6EDB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оздоровительный лагерь с дневным пребыванием при Муниципальном общеобразовательном учреждении  средней общеобразовательной</w:t>
            </w:r>
            <w:r w:rsidR="00752B2A" w:rsidRPr="00D2459D">
              <w:rPr>
                <w:bCs/>
                <w:sz w:val="24"/>
              </w:rPr>
              <w:t xml:space="preserve"> школ</w:t>
            </w:r>
            <w:r>
              <w:rPr>
                <w:bCs/>
                <w:sz w:val="24"/>
              </w:rPr>
              <w:t>ы</w:t>
            </w:r>
            <w:r w:rsidR="00752B2A" w:rsidRPr="00D2459D">
              <w:rPr>
                <w:bCs/>
                <w:sz w:val="24"/>
              </w:rPr>
              <w:t xml:space="preserve"> с. Поима Белинского района Пензенской области им. П.П. Липачёва</w:t>
            </w:r>
          </w:p>
          <w:p w:rsidR="00752B2A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 w:rsidRPr="00D2459D">
              <w:rPr>
                <w:bCs/>
                <w:sz w:val="24"/>
              </w:rPr>
              <w:t>ИНН</w:t>
            </w:r>
            <w:r w:rsidR="00D2459D">
              <w:rPr>
                <w:bCs/>
                <w:sz w:val="24"/>
              </w:rPr>
              <w:t xml:space="preserve"> </w:t>
            </w:r>
            <w:r w:rsidR="00D2459D" w:rsidRPr="002501A3">
              <w:rPr>
                <w:sz w:val="24"/>
              </w:rPr>
              <w:t>5810004570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1.2.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Юридический адрес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Пензенская область, Белинский район, с.Поим, ул.</w:t>
            </w:r>
            <w:r w:rsidR="00D2459D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>Липачёва, д.11</w:t>
            </w:r>
          </w:p>
        </w:tc>
      </w:tr>
      <w:tr w:rsidR="00E165F6" w:rsidRPr="000B6EDB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1.3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Фактический адрес  местонахождения,</w:t>
            </w:r>
          </w:p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телефон, факс, адреса электронной почты и интернет-страницы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D2459D" w:rsidRDefault="00752B2A">
            <w:pPr>
              <w:spacing w:line="276" w:lineRule="auto"/>
              <w:rPr>
                <w:color w:val="000000"/>
                <w:sz w:val="24"/>
                <w:lang w:val="en-US" w:eastAsia="en-US"/>
              </w:rPr>
            </w:pPr>
            <w:r>
              <w:rPr>
                <w:color w:val="000000"/>
                <w:sz w:val="24"/>
                <w:lang w:eastAsia="en-US"/>
              </w:rPr>
              <w:t>Пензенская область, Белинский район, с.Поим, ул.</w:t>
            </w:r>
            <w:r w:rsidR="00D2459D">
              <w:rPr>
                <w:color w:val="000000"/>
                <w:sz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lang w:eastAsia="en-US"/>
              </w:rPr>
              <w:t>Липачёва</w:t>
            </w:r>
            <w:r w:rsidRPr="00D2459D">
              <w:rPr>
                <w:color w:val="000000"/>
                <w:sz w:val="24"/>
                <w:lang w:val="en-US" w:eastAsia="en-US"/>
              </w:rPr>
              <w:t xml:space="preserve">, </w:t>
            </w:r>
            <w:r>
              <w:rPr>
                <w:color w:val="000000"/>
                <w:sz w:val="24"/>
                <w:lang w:eastAsia="en-US"/>
              </w:rPr>
              <w:t>д</w:t>
            </w:r>
            <w:r w:rsidRPr="00D2459D">
              <w:rPr>
                <w:color w:val="000000"/>
                <w:sz w:val="24"/>
                <w:lang w:val="en-US" w:eastAsia="en-US"/>
              </w:rPr>
              <w:t>.11</w:t>
            </w:r>
          </w:p>
          <w:p w:rsidR="00D2459D" w:rsidRDefault="00752B2A">
            <w:pPr>
              <w:spacing w:line="276" w:lineRule="auto"/>
              <w:rPr>
                <w:color w:val="000000"/>
                <w:sz w:val="24"/>
                <w:lang w:val="en-US" w:eastAsia="en-US"/>
              </w:rPr>
            </w:pPr>
            <w:r w:rsidRPr="00D2459D">
              <w:rPr>
                <w:color w:val="000000"/>
                <w:sz w:val="24"/>
                <w:lang w:val="en-US" w:eastAsia="en-US"/>
              </w:rPr>
              <w:t>(84153)</w:t>
            </w:r>
            <w:r w:rsidR="00D2459D" w:rsidRPr="00D2459D">
              <w:rPr>
                <w:color w:val="000000"/>
                <w:sz w:val="24"/>
                <w:lang w:val="en-US" w:eastAsia="en-US"/>
              </w:rPr>
              <w:t xml:space="preserve"> </w:t>
            </w:r>
            <w:r w:rsidRPr="00D2459D">
              <w:rPr>
                <w:color w:val="000000"/>
                <w:sz w:val="24"/>
                <w:lang w:val="en-US" w:eastAsia="en-US"/>
              </w:rPr>
              <w:t>3-35-72</w:t>
            </w:r>
            <w:r w:rsidR="00D2459D" w:rsidRPr="00D2459D">
              <w:rPr>
                <w:color w:val="000000"/>
                <w:sz w:val="24"/>
                <w:lang w:val="en-US" w:eastAsia="en-US"/>
              </w:rPr>
              <w:t xml:space="preserve">, </w:t>
            </w:r>
            <w:r w:rsidR="00D2459D">
              <w:rPr>
                <w:color w:val="000000"/>
                <w:sz w:val="24"/>
                <w:lang w:val="en-US" w:eastAsia="en-US"/>
              </w:rPr>
              <w:t xml:space="preserve">e-mail: </w:t>
            </w:r>
            <w:hyperlink r:id="rId7" w:history="1">
              <w:r w:rsidR="00D2459D" w:rsidRPr="00426D7D">
                <w:rPr>
                  <w:rStyle w:val="a3"/>
                  <w:sz w:val="24"/>
                  <w:lang w:val="en-US" w:eastAsia="en-US"/>
                </w:rPr>
                <w:t>bel_poim@edu-penza.ru</w:t>
              </w:r>
            </w:hyperlink>
          </w:p>
          <w:p w:rsidR="00D2459D" w:rsidRPr="00D2459D" w:rsidRDefault="00D2459D">
            <w:pPr>
              <w:spacing w:line="276" w:lineRule="auto"/>
              <w:rPr>
                <w:color w:val="000000"/>
                <w:sz w:val="24"/>
                <w:lang w:val="en-US" w:eastAsia="en-US"/>
              </w:rPr>
            </w:pPr>
            <w:r w:rsidRPr="00D2459D">
              <w:rPr>
                <w:color w:val="000000"/>
                <w:sz w:val="24"/>
                <w:lang w:val="en-US" w:eastAsia="en-US"/>
              </w:rPr>
              <w:t>http://school-poim.edu-penza.ru/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1.4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Удаленность от ближайшего населенного пункта, расстояние до него от организации </w:t>
            </w:r>
            <w:r w:rsidRPr="00752B2A">
              <w:rPr>
                <w:sz w:val="24"/>
                <w:lang w:eastAsia="en-US"/>
              </w:rPr>
              <w:br/>
              <w:t>(в км)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0C096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населенном пункте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1.5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Учредитель организации (полное наименование):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D2459D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Отдел образования администрации Белинского района Пензенской области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адрес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before="120" w:after="120" w:line="276" w:lineRule="auto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Пензенская область г. Белинский, Комсомольская площадь, д. 19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0C096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(8841-53) 2-13-60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Купчева Нина Михайловна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1.6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Собственник организации (полное имя/наименование):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Администрация Белинского района Пензенской области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адрес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before="120" w:after="120" w:line="276" w:lineRule="auto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Пензенская область г. Белинский, Комсомольская площадь, д. 19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Дружинин Николай Иванович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1.7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Руководитель организации 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Родионова Ольга Ивановна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образование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высшее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стаж работы в данной должности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 года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 w:rsidRPr="00D2459D">
              <w:rPr>
                <w:color w:val="000000"/>
                <w:sz w:val="24"/>
                <w:lang w:val="en-US" w:eastAsia="en-US"/>
              </w:rPr>
              <w:t>(84153) 3-35-72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1.8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Тип организации, в том числе: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загородный оздоровительный лагерь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санаторно-оздоровительный лагерь круглогодичного действия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оздоровительный лагерь с дневным пребыванием детей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специализированный (профильный) лагерь (указать профиль)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оздоровительно-образовательный центр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иная организация отдыха и оздоровления детей (уточнить какая)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1.9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Устав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1.10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ввода организации в эксплуатацию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 w:rsidP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1961г.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1.11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Период функционирования организации (круглогодично, сезонно)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Круглогодично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1.12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265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1.13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Наличие проекта организации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1.14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последнего ремонта, в том числе: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капитальный 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752B2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</w:t>
            </w:r>
            <w:r w:rsidR="00D2459D">
              <w:rPr>
                <w:sz w:val="24"/>
                <w:lang w:eastAsia="en-US"/>
              </w:rPr>
              <w:t>13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текущий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2018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1.15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Количество смен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1.16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Длительность смен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 день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1.17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Загрузка по сменам (количество детей):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- 1-я смена (весенние каникулы)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- 2-я смена (летние каникулы)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- 3-я смена (летние каникулы)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- 4-я смена (осенние каникулы)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1,18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D2459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7-17</w:t>
            </w:r>
          </w:p>
        </w:tc>
      </w:tr>
      <w:tr w:rsidR="00E165F6" w:rsidRPr="00752B2A" w:rsidTr="00617964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1.19</w:t>
            </w:r>
          </w:p>
        </w:tc>
        <w:tc>
          <w:tcPr>
            <w:tcW w:w="4671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Здания и сооружения нежилого назначения:</w:t>
            </w:r>
          </w:p>
        </w:tc>
      </w:tr>
      <w:tr w:rsidR="00617964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617964" w:rsidRPr="00752B2A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 w:rsidP="00D2459D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Количество, этажность</w:t>
            </w:r>
            <w:r>
              <w:rPr>
                <w:sz w:val="24"/>
                <w:lang w:eastAsia="en-US"/>
              </w:rPr>
              <w:t xml:space="preserve"> </w:t>
            </w:r>
            <w:r w:rsidRPr="00752B2A">
              <w:rPr>
                <w:sz w:val="24"/>
                <w:lang w:eastAsia="en-US"/>
              </w:rPr>
              <w:t>1; 2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64" w:rsidRPr="00752B2A" w:rsidRDefault="00617964" w:rsidP="00D2459D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 w:rsidP="00617964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постройки</w:t>
            </w:r>
          </w:p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1961</w:t>
            </w:r>
          </w:p>
        </w:tc>
      </w:tr>
      <w:tr w:rsidR="00617964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 w:rsidP="00617964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Площадь (кв. м)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64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1475,8</w:t>
            </w:r>
          </w:p>
        </w:tc>
      </w:tr>
      <w:tr w:rsidR="00617964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 w:rsidP="00617964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Степень износа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64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30%</w:t>
            </w:r>
          </w:p>
        </w:tc>
      </w:tr>
      <w:tr w:rsidR="00617964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 w:rsidP="00617964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 какое количество детей рассчитано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64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265</w:t>
            </w:r>
          </w:p>
        </w:tc>
      </w:tr>
      <w:tr w:rsidR="00617964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 w:rsidP="00617964">
            <w:pPr>
              <w:spacing w:line="276" w:lineRule="auto"/>
              <w:ind w:left="-57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последнего капитального ремонта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64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2013г.</w:t>
            </w:r>
          </w:p>
        </w:tc>
      </w:tr>
      <w:tr w:rsidR="00617964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1.20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964" w:rsidRPr="00752B2A" w:rsidRDefault="00617964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64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автобусы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микроавтобусы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автотранспорт коммунального назначения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1.21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Территория: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общая площадь земельного участка (га)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1,8 га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площадь озеленения (га)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0,8</w:t>
            </w:r>
          </w:p>
        </w:tc>
      </w:tr>
      <w:tr w:rsidR="00E165F6" w:rsidRPr="00752B2A" w:rsidTr="00327293">
        <w:trPr>
          <w:trHeight w:val="70"/>
        </w:trPr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насаждений на территории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имеются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соответствуют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плана территории организации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1.22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бассейн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пруд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2500м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река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1000м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озеро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водохранилище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море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1.23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Наличие оборудованного пляжа, в том числе: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ограждения в зоне купания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душевой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туалета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кабин для переодевания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навесов от солнца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пункта медицинской помощи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поста службы спасения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1.24</w:t>
            </w: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ограждение (указать какое)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Имеется, деревянный забор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охрана 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Ночной сторож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организация пропускного режима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организован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кнопки тревожной сигнализации (КТС)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системы оповещения и управления эвакуацией людей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укомплектованность первичными средствами пожаротушения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укомплектовано</w:t>
            </w:r>
          </w:p>
        </w:tc>
      </w:tr>
      <w:tr w:rsidR="00E165F6" w:rsidRPr="00752B2A" w:rsidTr="00327293"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E165F6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24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752B2A" w:rsidRDefault="00617964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/>
                <w:bCs/>
                <w:sz w:val="24"/>
                <w:lang w:eastAsia="en-US"/>
              </w:rPr>
              <w:t>2. Сведения о штатной численности организации</w:t>
            </w:r>
          </w:p>
        </w:tc>
      </w:tr>
      <w:tr w:rsidR="00E165F6" w:rsidRPr="00752B2A" w:rsidTr="00327293">
        <w:trPr>
          <w:cantSplit/>
          <w:trHeight w:val="521"/>
        </w:trPr>
        <w:tc>
          <w:tcPr>
            <w:tcW w:w="3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1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pStyle w:val="ac"/>
              <w:spacing w:line="240" w:lineRule="auto"/>
              <w:ind w:firstLine="136"/>
              <w:rPr>
                <w:sz w:val="24"/>
                <w:lang w:eastAsia="en-US"/>
              </w:rPr>
            </w:pPr>
          </w:p>
        </w:tc>
        <w:tc>
          <w:tcPr>
            <w:tcW w:w="10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Количество (чел.)</w:t>
            </w:r>
          </w:p>
        </w:tc>
        <w:tc>
          <w:tcPr>
            <w:tcW w:w="212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Образовательный уровень</w:t>
            </w:r>
          </w:p>
        </w:tc>
      </w:tr>
      <w:tr w:rsidR="00E165F6" w:rsidRPr="00752B2A" w:rsidTr="00327293">
        <w:trPr>
          <w:cantSplit/>
          <w:trHeight w:val="521"/>
        </w:trPr>
        <w:tc>
          <w:tcPr>
            <w:tcW w:w="3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Pr="00752B2A" w:rsidRDefault="00E165F6">
            <w:pPr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1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Pr="00752B2A" w:rsidRDefault="00E165F6">
            <w:pPr>
              <w:rPr>
                <w:sz w:val="24"/>
                <w:lang w:eastAsia="en-US"/>
              </w:rPr>
            </w:pP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По штату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ind w:left="-58" w:right="-40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В наличии</w:t>
            </w: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Высшее</w:t>
            </w: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Средне-специальное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Среднее</w:t>
            </w:r>
          </w:p>
        </w:tc>
      </w:tr>
      <w:tr w:rsidR="00E165F6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Pr="00752B2A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Штатная численность организации, в том числе: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Pr="00752B2A" w:rsidRDefault="00E165F6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2.1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Педагогические</w:t>
            </w:r>
          </w:p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работники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0C09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</w:t>
            </w: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</w:t>
            </w: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2.2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Медицинские работники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2.3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Работники пищеблока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2.4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Административно-хозяйственный персонал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2.5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8A7C22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3.Сведения об условиях размещения детей и подростков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Характеристика помещений</w:t>
            </w:r>
          </w:p>
        </w:tc>
        <w:tc>
          <w:tcPr>
            <w:tcW w:w="319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Спальные помещения </w:t>
            </w:r>
          </w:p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(по числу этажей и помещений)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10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 этаж</w:t>
            </w:r>
          </w:p>
        </w:tc>
        <w:tc>
          <w:tcPr>
            <w:tcW w:w="21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2 этаж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№ 1</w:t>
            </w: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№ 2</w:t>
            </w: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№ 1</w:t>
            </w: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№ 2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№ 3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площадь спального помещения (в кв. м)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высота спального помещения (в метрах)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коек (шт.)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382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325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текущий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горячего водоснабжения (на этаже), в том числе: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холодного водоснабжения (на этаже), в том числе: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сушилок для одежды и обуви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кранов в умывальнике (на этаже)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очков в туалете (на этаже)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комнаты личной гигиены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камеры хранения личных вещей детей</w:t>
            </w:r>
          </w:p>
        </w:tc>
        <w:tc>
          <w:tcPr>
            <w:tcW w:w="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4. Обеспеченность физкультурно-оздоровительными сооружениями, площадками для: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Год постройки </w:t>
            </w: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Площадь (кв. м.)</w:t>
            </w: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Степень износа (в %)</w:t>
            </w: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 какое количество детей рассчитано</w:t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последнего капитального ремонта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волейбола 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баскетбола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бадминтона 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настольного тенниса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прыжков в длину, высоту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беговая дорожка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футбольное поле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бассейн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другие (указать какие)</w:t>
            </w:r>
            <w:r w:rsidR="00327293" w:rsidRPr="00327293">
              <w:rPr>
                <w:b/>
                <w:sz w:val="24"/>
                <w:lang w:eastAsia="en-US"/>
              </w:rPr>
              <w:t xml:space="preserve"> спортплощадка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1961г.</w:t>
            </w:r>
          </w:p>
        </w:tc>
        <w:tc>
          <w:tcPr>
            <w:tcW w:w="6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327293" w:rsidRDefault="00327293" w:rsidP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327293">
              <w:rPr>
                <w:b/>
                <w:sz w:val="24"/>
                <w:lang w:eastAsia="en-US"/>
              </w:rPr>
              <w:t>620</w:t>
            </w: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90%</w:t>
            </w:r>
          </w:p>
        </w:tc>
        <w:tc>
          <w:tcPr>
            <w:tcW w:w="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70</w:t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752B2A">
        <w:trPr>
          <w:trHeight w:val="349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bCs/>
                <w:sz w:val="24"/>
                <w:lang w:eastAsia="en-US"/>
              </w:rPr>
              <w:t xml:space="preserve">5. </w:t>
            </w:r>
            <w:r w:rsidRPr="00752B2A">
              <w:rPr>
                <w:b/>
                <w:sz w:val="24"/>
                <w:lang w:eastAsia="en-US"/>
              </w:rPr>
              <w:t>Обеспеченность объектами культурно-массового назначения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ind w:firstLine="41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кинозал (количество мест)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pStyle w:val="ac"/>
              <w:spacing w:line="240" w:lineRule="auto"/>
              <w:ind w:firstLine="84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 - библиотека (количество мест в читальном зале)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летняя эстрада (открытая площадка)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аттракционов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47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11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6. Обеспеченность объектами медицинского назначения</w:t>
            </w:r>
          </w:p>
        </w:tc>
      </w:tr>
      <w:tr w:rsidR="008A7C22" w:rsidRPr="00752B2A" w:rsidTr="00327293">
        <w:trPr>
          <w:trHeight w:val="326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Количество</w:t>
            </w: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Площадь</w:t>
            </w:r>
            <w:r w:rsidRPr="00752B2A">
              <w:rPr>
                <w:sz w:val="24"/>
                <w:lang w:eastAsia="en-US"/>
              </w:rPr>
              <w:br/>
              <w:t xml:space="preserve"> (кв. м.)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Степень износа </w:t>
            </w:r>
            <w:r w:rsidRPr="00752B2A">
              <w:rPr>
                <w:sz w:val="24"/>
                <w:lang w:eastAsia="en-US"/>
              </w:rPr>
              <w:br/>
              <w:t>(в %)</w:t>
            </w: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Оснащен в соответствии с нормами (да/нет)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постройки (ввода в эксплуатацию)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Год последнего капитального ремонта</w:t>
            </w:r>
          </w:p>
        </w:tc>
      </w:tr>
      <w:tr w:rsidR="008A7C22" w:rsidRPr="00752B2A" w:rsidTr="00327293">
        <w:trPr>
          <w:trHeight w:val="326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6.1.</w:t>
            </w: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Медицинский пункт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297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кабинет врача-педиатра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325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312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комната медицинской сестры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297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кабинет зубного врача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326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туалет с умывальником в шлюзе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rPr>
          <w:trHeight w:val="325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6.2.</w:t>
            </w: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Изолятор 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палата для капельных инфекций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палата для кишечных инфекций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палата бокса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коек в палатах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буфетная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душевая для больных детей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санитарный узел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6.3.</w:t>
            </w: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6.4.</w:t>
            </w: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7. Обеспеченность объектами хозяйственно-бытового назначения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7.1</w:t>
            </w: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Характеристика банно-прачечного блока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Количественный показатель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текущий 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душевых сеток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технологического оборудования прачечной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Отсутствует технологическое оборудование (указать какое):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7.2</w:t>
            </w: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Сведения о состоянии пищеблока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  <w:r w:rsidRPr="006C6E44">
              <w:rPr>
                <w:sz w:val="24"/>
                <w:lang w:eastAsia="en-US"/>
              </w:rPr>
              <w:t>55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2013г.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- косметический 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2018г.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обеденных залов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посадочных мест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55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количество смен питающихся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обеспеченность столовой посудой, в %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обеспеченность кухонной посудой, в %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технология мытья посуды: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посудомоечной машины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посудомоечные ванны (количество)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- наличие производственных помещений (цехов)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отсутствуют производственные помещения (указать какие)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highlight w:val="yellow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технологического оборудования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отсутствует технологическое оборудование (указать какое)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наличие холодильного оборудования: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охлаждаемые (низкотемпературные) камеры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- бытовые холодильники</w:t>
            </w:r>
          </w:p>
        </w:tc>
        <w:tc>
          <w:tcPr>
            <w:tcW w:w="21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имеются</w:t>
            </w:r>
          </w:p>
        </w:tc>
      </w:tr>
      <w:tr w:rsidR="008A7C22" w:rsidRPr="00752B2A" w:rsidTr="00617964">
        <w:trPr>
          <w:cantSplit/>
          <w:trHeight w:val="60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7.3</w:t>
            </w:r>
          </w:p>
        </w:tc>
        <w:tc>
          <w:tcPr>
            <w:tcW w:w="189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Водоснабжение организации</w:t>
            </w:r>
          </w:p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(отметить в ячейке)</w:t>
            </w:r>
          </w:p>
        </w:tc>
        <w:tc>
          <w:tcPr>
            <w:tcW w:w="11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Централизованное от местного водопровода</w:t>
            </w:r>
          </w:p>
        </w:tc>
        <w:tc>
          <w:tcPr>
            <w:tcW w:w="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Централизованное от артскважины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Привозная</w:t>
            </w:r>
            <w:r w:rsidRPr="00752B2A">
              <w:rPr>
                <w:bCs/>
                <w:sz w:val="24"/>
                <w:lang w:eastAsia="en-US"/>
              </w:rPr>
              <w:br/>
              <w:t>(бутилированная) вода</w:t>
            </w:r>
          </w:p>
        </w:tc>
      </w:tr>
      <w:tr w:rsidR="008A7C22" w:rsidRPr="00752B2A" w:rsidTr="00617964">
        <w:trPr>
          <w:cantSplit/>
          <w:trHeight w:val="482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22" w:rsidRPr="00752B2A" w:rsidRDefault="008A7C22">
            <w:pPr>
              <w:rPr>
                <w:sz w:val="24"/>
                <w:lang w:eastAsia="en-US"/>
              </w:rPr>
            </w:pPr>
          </w:p>
        </w:tc>
        <w:tc>
          <w:tcPr>
            <w:tcW w:w="18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22" w:rsidRPr="00752B2A" w:rsidRDefault="008A7C22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1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да</w:t>
            </w:r>
          </w:p>
        </w:tc>
        <w:tc>
          <w:tcPr>
            <w:tcW w:w="9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7.4</w:t>
            </w:r>
          </w:p>
        </w:tc>
        <w:tc>
          <w:tcPr>
            <w:tcW w:w="1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 xml:space="preserve">Наличие емкости для запаса воды </w:t>
            </w:r>
            <w:r w:rsidRPr="00752B2A">
              <w:rPr>
                <w:bCs/>
                <w:sz w:val="24"/>
                <w:lang w:eastAsia="en-US"/>
              </w:rPr>
              <w:br/>
              <w:t>(в куб.м.)</w:t>
            </w:r>
          </w:p>
        </w:tc>
        <w:tc>
          <w:tcPr>
            <w:tcW w:w="28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327293" w:rsidRDefault="00327293">
            <w:pPr>
              <w:spacing w:line="276" w:lineRule="auto"/>
              <w:rPr>
                <w:sz w:val="24"/>
                <w:lang w:eastAsia="en-US"/>
              </w:rPr>
            </w:pPr>
            <w:r w:rsidRPr="00327293">
              <w:rPr>
                <w:sz w:val="24"/>
                <w:lang w:eastAsia="en-US"/>
              </w:rPr>
              <w:t>нет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7.5</w:t>
            </w:r>
          </w:p>
        </w:tc>
        <w:tc>
          <w:tcPr>
            <w:tcW w:w="1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 xml:space="preserve">Горячее водоснабжение: </w:t>
            </w:r>
          </w:p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наличие, тип</w:t>
            </w:r>
          </w:p>
        </w:tc>
        <w:tc>
          <w:tcPr>
            <w:tcW w:w="28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Водонагревательный котел</w:t>
            </w:r>
          </w:p>
        </w:tc>
      </w:tr>
      <w:tr w:rsidR="008A7C22" w:rsidRPr="00752B2A" w:rsidTr="008A7C22">
        <w:trPr>
          <w:cantSplit/>
          <w:trHeight w:val="45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7.6</w:t>
            </w:r>
          </w:p>
        </w:tc>
        <w:tc>
          <w:tcPr>
            <w:tcW w:w="189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Канализация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Централизованная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Выгребного типа</w:t>
            </w:r>
          </w:p>
        </w:tc>
      </w:tr>
      <w:tr w:rsidR="008A7C22" w:rsidRPr="00752B2A" w:rsidTr="008A7C22">
        <w:trPr>
          <w:cantSplit/>
          <w:trHeight w:val="450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22" w:rsidRPr="00752B2A" w:rsidRDefault="008A7C22">
            <w:pPr>
              <w:rPr>
                <w:sz w:val="24"/>
                <w:lang w:eastAsia="en-US"/>
              </w:rPr>
            </w:pPr>
          </w:p>
        </w:tc>
        <w:tc>
          <w:tcPr>
            <w:tcW w:w="18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22" w:rsidRPr="00752B2A" w:rsidRDefault="008A7C22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7.7</w:t>
            </w:r>
          </w:p>
        </w:tc>
        <w:tc>
          <w:tcPr>
            <w:tcW w:w="1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 xml:space="preserve">Площадки для мусора, </w:t>
            </w:r>
          </w:p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их оборудование</w:t>
            </w:r>
          </w:p>
        </w:tc>
        <w:tc>
          <w:tcPr>
            <w:tcW w:w="28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7.8</w:t>
            </w:r>
          </w:p>
        </w:tc>
        <w:tc>
          <w:tcPr>
            <w:tcW w:w="1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Газоснабжение</w:t>
            </w:r>
          </w:p>
        </w:tc>
        <w:tc>
          <w:tcPr>
            <w:tcW w:w="28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нет</w:t>
            </w:r>
          </w:p>
        </w:tc>
      </w:tr>
      <w:tr w:rsidR="008A7C22" w:rsidRPr="00752B2A" w:rsidTr="00752B2A"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752B2A">
              <w:rPr>
                <w:rStyle w:val="af1"/>
                <w:b/>
                <w:sz w:val="24"/>
                <w:lang w:eastAsia="en-US"/>
              </w:rPr>
              <w:footnoteReference w:id="1"/>
            </w:r>
          </w:p>
          <w:p w:rsidR="008A7C22" w:rsidRPr="00752B2A" w:rsidRDefault="008A7C22">
            <w:pPr>
              <w:spacing w:line="276" w:lineRule="auto"/>
              <w:jc w:val="center"/>
              <w:rPr>
                <w:i/>
                <w:sz w:val="24"/>
                <w:lang w:eastAsia="en-US"/>
              </w:rPr>
            </w:pPr>
            <w:r w:rsidRPr="00752B2A">
              <w:rPr>
                <w:i/>
                <w:sz w:val="24"/>
                <w:lang w:eastAsia="en-US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8.1</w:t>
            </w: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Доступность инфраструктуры организации для лиц с ограниченными возможностями, в том числе</w:t>
            </w:r>
            <w:r w:rsidRPr="00752B2A">
              <w:rPr>
                <w:rStyle w:val="af1"/>
                <w:bCs/>
                <w:sz w:val="24"/>
                <w:lang w:eastAsia="en-US"/>
              </w:rPr>
              <w:footnoteReference w:id="2"/>
            </w:r>
            <w:r w:rsidRPr="00752B2A">
              <w:rPr>
                <w:bCs/>
                <w:sz w:val="24"/>
                <w:lang w:eastAsia="en-US"/>
              </w:rPr>
              <w:t>: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- территория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доступно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- здания и сооружения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доступно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- водные объекты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- автотранспорт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 w:rsidP="0032729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доступно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8.2</w:t>
            </w: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Нет</w:t>
            </w:r>
          </w:p>
        </w:tc>
      </w:tr>
      <w:tr w:rsidR="008A7C22" w:rsidRPr="00752B2A" w:rsidTr="00327293">
        <w:trPr>
          <w:trHeight w:val="6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Количество групп ( с указанием профиля)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Нет</w:t>
            </w:r>
          </w:p>
        </w:tc>
      </w:tr>
      <w:tr w:rsidR="008A7C22" w:rsidRPr="00752B2A" w:rsidTr="00327293">
        <w:trPr>
          <w:trHeight w:val="61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Нет</w:t>
            </w:r>
          </w:p>
        </w:tc>
      </w:tr>
      <w:tr w:rsidR="008A7C22" w:rsidRPr="00752B2A" w:rsidTr="00327293">
        <w:trPr>
          <w:trHeight w:val="22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численность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rPr>
          <w:trHeight w:val="30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пофиль работы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327293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8.4</w:t>
            </w: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8.5</w:t>
            </w:r>
          </w:p>
        </w:tc>
        <w:tc>
          <w:tcPr>
            <w:tcW w:w="32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1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нет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sz w:val="24"/>
              </w:rPr>
              <w:br w:type="page"/>
            </w:r>
            <w:r w:rsidRPr="00752B2A">
              <w:rPr>
                <w:b/>
                <w:sz w:val="24"/>
                <w:lang w:eastAsia="en-US"/>
              </w:rPr>
              <w:t>9.</w:t>
            </w:r>
          </w:p>
        </w:tc>
        <w:tc>
          <w:tcPr>
            <w:tcW w:w="461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Стоимость предоставляемых услуг</w:t>
            </w:r>
            <w:r w:rsidRPr="00752B2A">
              <w:rPr>
                <w:sz w:val="24"/>
                <w:lang w:eastAsia="en-US"/>
              </w:rPr>
              <w:t>(в руб.)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Предыдущий год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Текущий год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9.1.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 xml:space="preserve">Стоимость путевки 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0B6EDB" w:rsidP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2100 руб.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0B6EDB" w:rsidP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3339 руб.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9.2.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Стоимость койко-дня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 w:rsidP="006C6E44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-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 w:rsidP="006C6E44">
            <w:pPr>
              <w:spacing w:line="276" w:lineRule="auto"/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9.3.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Стоимость питания в день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100 руб.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0B6EDB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159</w:t>
            </w:r>
            <w:r w:rsidR="006C6E44">
              <w:rPr>
                <w:bCs/>
                <w:sz w:val="24"/>
                <w:lang w:eastAsia="en-US"/>
              </w:rPr>
              <w:t xml:space="preserve"> руб.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10.</w:t>
            </w:r>
          </w:p>
        </w:tc>
        <w:tc>
          <w:tcPr>
            <w:tcW w:w="461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 xml:space="preserve">Финансовые расходы </w:t>
            </w:r>
            <w:r w:rsidRPr="00752B2A">
              <w:rPr>
                <w:sz w:val="24"/>
                <w:lang w:eastAsia="en-US"/>
              </w:rPr>
              <w:t>(втыс. руб.)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Предыдущий год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Текущий год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10.1.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Капитальный ремонт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10.2.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Текущий ремонт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30000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40000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10.3.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Обеспечение безопасности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8000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5000</w:t>
            </w:r>
          </w:p>
        </w:tc>
      </w:tr>
      <w:tr w:rsidR="008A7C22" w:rsidRPr="00752B2A" w:rsidTr="00327293">
        <w:trPr>
          <w:trHeight w:val="325"/>
        </w:trPr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10.4.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Оснащение мягким инвентарем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2000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3000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10.5.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Оснащение пищеблока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10000</w:t>
            </w: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6C6E4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20000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52B2A">
              <w:rPr>
                <w:sz w:val="24"/>
                <w:lang w:eastAsia="en-US"/>
              </w:rPr>
              <w:t>10.6</w:t>
            </w: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22" w:rsidRPr="00752B2A" w:rsidRDefault="008A7C22">
            <w:pPr>
              <w:spacing w:line="276" w:lineRule="auto"/>
              <w:rPr>
                <w:bCs/>
                <w:sz w:val="24"/>
                <w:lang w:eastAsia="en-US"/>
              </w:rPr>
            </w:pPr>
            <w:r w:rsidRPr="00752B2A">
              <w:rPr>
                <w:bCs/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13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22" w:rsidRPr="00752B2A" w:rsidRDefault="008A7C22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11.*</w:t>
            </w:r>
          </w:p>
        </w:tc>
        <w:tc>
          <w:tcPr>
            <w:tcW w:w="461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7C22" w:rsidRPr="00752B2A" w:rsidRDefault="008A7C22">
            <w:pPr>
              <w:spacing w:line="276" w:lineRule="auto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Профиль организации (указать)</w:t>
            </w:r>
            <w:r w:rsidR="006C6E44">
              <w:rPr>
                <w:b/>
                <w:sz w:val="24"/>
                <w:lang w:eastAsia="en-US"/>
              </w:rPr>
              <w:t xml:space="preserve">                                                        Общеобразовательное учреждение</w:t>
            </w:r>
          </w:p>
        </w:tc>
      </w:tr>
      <w:tr w:rsidR="008A7C22" w:rsidRPr="00752B2A" w:rsidTr="00327293"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7C22" w:rsidRPr="00752B2A" w:rsidRDefault="008A7C2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12.*</w:t>
            </w:r>
          </w:p>
        </w:tc>
        <w:tc>
          <w:tcPr>
            <w:tcW w:w="461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7C22" w:rsidRPr="00752B2A" w:rsidRDefault="008A7C22">
            <w:pPr>
              <w:spacing w:line="276" w:lineRule="auto"/>
              <w:rPr>
                <w:b/>
                <w:sz w:val="24"/>
                <w:lang w:eastAsia="en-US"/>
              </w:rPr>
            </w:pPr>
            <w:r w:rsidRPr="00752B2A">
              <w:rPr>
                <w:b/>
                <w:sz w:val="24"/>
                <w:lang w:eastAsia="en-US"/>
              </w:rPr>
              <w:t>Медицинские услуги и процедуры (указать какие)</w:t>
            </w:r>
            <w:r w:rsidR="006C6E44">
              <w:rPr>
                <w:b/>
                <w:sz w:val="24"/>
                <w:lang w:eastAsia="en-US"/>
              </w:rPr>
              <w:t xml:space="preserve">  -</w:t>
            </w:r>
          </w:p>
        </w:tc>
      </w:tr>
    </w:tbl>
    <w:p w:rsidR="00E165F6" w:rsidRPr="00752B2A" w:rsidRDefault="00E165F6" w:rsidP="00E165F6">
      <w:pPr>
        <w:rPr>
          <w:sz w:val="24"/>
        </w:rPr>
      </w:pPr>
    </w:p>
    <w:p w:rsidR="00E165F6" w:rsidRPr="00752B2A" w:rsidRDefault="00E165F6" w:rsidP="00E165F6">
      <w:pPr>
        <w:rPr>
          <w:sz w:val="24"/>
        </w:rPr>
      </w:pPr>
    </w:p>
    <w:p w:rsidR="00E165F6" w:rsidRPr="00752B2A" w:rsidRDefault="00E165F6" w:rsidP="00E165F6">
      <w:pPr>
        <w:rPr>
          <w:sz w:val="24"/>
        </w:rPr>
      </w:pPr>
      <w:r w:rsidRPr="00752B2A">
        <w:rPr>
          <w:sz w:val="24"/>
        </w:rPr>
        <w:t>Руководитель организации</w:t>
      </w:r>
      <w:r w:rsidRPr="00752B2A">
        <w:rPr>
          <w:sz w:val="24"/>
        </w:rPr>
        <w:tab/>
      </w:r>
      <w:r w:rsidRPr="00752B2A">
        <w:rPr>
          <w:sz w:val="24"/>
        </w:rPr>
        <w:tab/>
      </w:r>
      <w:r w:rsidRPr="00752B2A">
        <w:rPr>
          <w:sz w:val="24"/>
        </w:rPr>
        <w:tab/>
        <w:t xml:space="preserve">    </w:t>
      </w:r>
      <w:r w:rsidR="006C6E44">
        <w:rPr>
          <w:sz w:val="24"/>
        </w:rPr>
        <w:t xml:space="preserve"> ____________    О.И. Родионова.</w:t>
      </w:r>
    </w:p>
    <w:p w:rsidR="00E165F6" w:rsidRPr="00752B2A" w:rsidRDefault="00E165F6" w:rsidP="00E165F6">
      <w:pPr>
        <w:rPr>
          <w:i/>
          <w:sz w:val="24"/>
        </w:rPr>
      </w:pPr>
      <w:r w:rsidRPr="00752B2A">
        <w:rPr>
          <w:i/>
          <w:sz w:val="24"/>
        </w:rPr>
        <w:t>подпись</w:t>
      </w:r>
    </w:p>
    <w:p w:rsidR="00E165F6" w:rsidRDefault="00E165F6" w:rsidP="00E165F6"/>
    <w:p w:rsidR="00251512" w:rsidRDefault="00251512"/>
    <w:sectPr w:rsidR="00251512" w:rsidSect="00752B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0F" w:rsidRDefault="0099230F" w:rsidP="00E165F6">
      <w:r>
        <w:separator/>
      </w:r>
    </w:p>
  </w:endnote>
  <w:endnote w:type="continuationSeparator" w:id="0">
    <w:p w:rsidR="0099230F" w:rsidRDefault="0099230F" w:rsidP="00E1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0F" w:rsidRDefault="0099230F" w:rsidP="00E165F6">
      <w:r>
        <w:separator/>
      </w:r>
    </w:p>
  </w:footnote>
  <w:footnote w:type="continuationSeparator" w:id="0">
    <w:p w:rsidR="0099230F" w:rsidRDefault="0099230F" w:rsidP="00E165F6">
      <w:r>
        <w:continuationSeparator/>
      </w:r>
    </w:p>
  </w:footnote>
  <w:footnote w:id="1">
    <w:p w:rsidR="000C096E" w:rsidRDefault="000C096E" w:rsidP="00E165F6">
      <w:pPr>
        <w:pStyle w:val="a6"/>
        <w:ind w:firstLine="709"/>
        <w:jc w:val="both"/>
      </w:pPr>
      <w:r>
        <w:rPr>
          <w:rStyle w:val="af1"/>
        </w:rPr>
        <w:footnoteRef/>
      </w:r>
      <w:r>
        <w:rPr>
          <w:sz w:val="22"/>
          <w:szCs w:val="22"/>
        </w:rPr>
        <w:t>Под особыми потребностями инвалидов понимаются потребности: детей-инвалидов по зрению;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</w:footnote>
  <w:footnote w:id="2">
    <w:p w:rsidR="000C096E" w:rsidRDefault="000C096E" w:rsidP="00E165F6">
      <w:pPr>
        <w:ind w:firstLine="709"/>
        <w:jc w:val="both"/>
        <w:rPr>
          <w:sz w:val="22"/>
          <w:szCs w:val="22"/>
        </w:rPr>
      </w:pPr>
      <w:r>
        <w:rPr>
          <w:rStyle w:val="af1"/>
        </w:rPr>
        <w:footnoteRef/>
      </w:r>
      <w:r>
        <w:rPr>
          <w:sz w:val="22"/>
          <w:szCs w:val="22"/>
        </w:rPr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0C096E" w:rsidRDefault="000C096E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доступным полностью должны признаваться те объекты и услуги, полностью приспособленные к особым потребностям инвалидов и других маломобильных групп населения;</w:t>
      </w:r>
    </w:p>
    <w:p w:rsidR="000C096E" w:rsidRDefault="000C096E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0C096E" w:rsidRDefault="000C096E" w:rsidP="00E165F6">
      <w:pPr>
        <w:pStyle w:val="a6"/>
        <w:ind w:firstLine="709"/>
        <w:jc w:val="both"/>
      </w:pPr>
      <w:r>
        <w:rPr>
          <w:sz w:val="22"/>
          <w:szCs w:val="22"/>
        </w:rPr>
        <w:t>условно доступными признаются объекты и услуги, полностью на приспособленные к особым потребностям инвалидов и других маломобильных групп населения.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F6"/>
    <w:rsid w:val="00004FFD"/>
    <w:rsid w:val="00010017"/>
    <w:rsid w:val="000203FE"/>
    <w:rsid w:val="00042BF5"/>
    <w:rsid w:val="00074D1E"/>
    <w:rsid w:val="000B4E9B"/>
    <w:rsid w:val="000B65F8"/>
    <w:rsid w:val="000B6EDB"/>
    <w:rsid w:val="000C096E"/>
    <w:rsid w:val="000D08B4"/>
    <w:rsid w:val="000D457F"/>
    <w:rsid w:val="000D48EB"/>
    <w:rsid w:val="000E5C75"/>
    <w:rsid w:val="000F1E8B"/>
    <w:rsid w:val="00123ECC"/>
    <w:rsid w:val="001717FF"/>
    <w:rsid w:val="001822E2"/>
    <w:rsid w:val="00193E63"/>
    <w:rsid w:val="001A166B"/>
    <w:rsid w:val="001D31A0"/>
    <w:rsid w:val="002136CB"/>
    <w:rsid w:val="002159E7"/>
    <w:rsid w:val="0021797E"/>
    <w:rsid w:val="00220E5A"/>
    <w:rsid w:val="00225F5E"/>
    <w:rsid w:val="00226051"/>
    <w:rsid w:val="00251512"/>
    <w:rsid w:val="002571DF"/>
    <w:rsid w:val="0028492B"/>
    <w:rsid w:val="00293523"/>
    <w:rsid w:val="002C072E"/>
    <w:rsid w:val="002F2C5C"/>
    <w:rsid w:val="002F7FC4"/>
    <w:rsid w:val="00315ABF"/>
    <w:rsid w:val="00326707"/>
    <w:rsid w:val="00327293"/>
    <w:rsid w:val="003560E4"/>
    <w:rsid w:val="00364CA3"/>
    <w:rsid w:val="00366282"/>
    <w:rsid w:val="00366D3C"/>
    <w:rsid w:val="003D456D"/>
    <w:rsid w:val="003D612C"/>
    <w:rsid w:val="004118EE"/>
    <w:rsid w:val="0042110F"/>
    <w:rsid w:val="00432CB3"/>
    <w:rsid w:val="004422EC"/>
    <w:rsid w:val="00451D47"/>
    <w:rsid w:val="00460370"/>
    <w:rsid w:val="00465EC0"/>
    <w:rsid w:val="00470ACF"/>
    <w:rsid w:val="00476009"/>
    <w:rsid w:val="004A4884"/>
    <w:rsid w:val="004E1634"/>
    <w:rsid w:val="004E2DD2"/>
    <w:rsid w:val="004E3861"/>
    <w:rsid w:val="004F44F8"/>
    <w:rsid w:val="00512DD1"/>
    <w:rsid w:val="005149B7"/>
    <w:rsid w:val="005314EC"/>
    <w:rsid w:val="0056364C"/>
    <w:rsid w:val="00593FAD"/>
    <w:rsid w:val="005A1C2A"/>
    <w:rsid w:val="005B3447"/>
    <w:rsid w:val="005C114B"/>
    <w:rsid w:val="005D4ADC"/>
    <w:rsid w:val="005E3979"/>
    <w:rsid w:val="005F4DFD"/>
    <w:rsid w:val="00607C66"/>
    <w:rsid w:val="00617964"/>
    <w:rsid w:val="00642D56"/>
    <w:rsid w:val="00650DB5"/>
    <w:rsid w:val="006562AF"/>
    <w:rsid w:val="006620EC"/>
    <w:rsid w:val="00672A18"/>
    <w:rsid w:val="0067458A"/>
    <w:rsid w:val="006A0E3D"/>
    <w:rsid w:val="006A510B"/>
    <w:rsid w:val="006C6E44"/>
    <w:rsid w:val="006E2761"/>
    <w:rsid w:val="006E36FD"/>
    <w:rsid w:val="006F48FE"/>
    <w:rsid w:val="00730898"/>
    <w:rsid w:val="00734ABF"/>
    <w:rsid w:val="00752B2A"/>
    <w:rsid w:val="00762D0A"/>
    <w:rsid w:val="00770521"/>
    <w:rsid w:val="00787B32"/>
    <w:rsid w:val="00794234"/>
    <w:rsid w:val="007B3DDB"/>
    <w:rsid w:val="007B6098"/>
    <w:rsid w:val="007C7BC9"/>
    <w:rsid w:val="007E0F46"/>
    <w:rsid w:val="007E4474"/>
    <w:rsid w:val="00810748"/>
    <w:rsid w:val="00820C52"/>
    <w:rsid w:val="00823679"/>
    <w:rsid w:val="0083396D"/>
    <w:rsid w:val="00875C69"/>
    <w:rsid w:val="008A7C22"/>
    <w:rsid w:val="008B3658"/>
    <w:rsid w:val="008C5AF7"/>
    <w:rsid w:val="00927EBF"/>
    <w:rsid w:val="00933BCA"/>
    <w:rsid w:val="00937DA2"/>
    <w:rsid w:val="009443A0"/>
    <w:rsid w:val="00951018"/>
    <w:rsid w:val="0096242E"/>
    <w:rsid w:val="00966ABF"/>
    <w:rsid w:val="00981C7F"/>
    <w:rsid w:val="0099230F"/>
    <w:rsid w:val="0099512E"/>
    <w:rsid w:val="009C3014"/>
    <w:rsid w:val="009C3E27"/>
    <w:rsid w:val="00A12813"/>
    <w:rsid w:val="00A15AFD"/>
    <w:rsid w:val="00A16323"/>
    <w:rsid w:val="00A34FE0"/>
    <w:rsid w:val="00A52728"/>
    <w:rsid w:val="00A56989"/>
    <w:rsid w:val="00A61726"/>
    <w:rsid w:val="00A65594"/>
    <w:rsid w:val="00AC38E9"/>
    <w:rsid w:val="00AC5E4A"/>
    <w:rsid w:val="00AD7219"/>
    <w:rsid w:val="00AF404C"/>
    <w:rsid w:val="00B226E9"/>
    <w:rsid w:val="00B22BE1"/>
    <w:rsid w:val="00B56FC1"/>
    <w:rsid w:val="00B63E55"/>
    <w:rsid w:val="00B730E1"/>
    <w:rsid w:val="00BB2A5C"/>
    <w:rsid w:val="00BC7EA1"/>
    <w:rsid w:val="00C2799C"/>
    <w:rsid w:val="00C4252B"/>
    <w:rsid w:val="00C70CAE"/>
    <w:rsid w:val="00CF1A11"/>
    <w:rsid w:val="00D13F5C"/>
    <w:rsid w:val="00D2459D"/>
    <w:rsid w:val="00D37C23"/>
    <w:rsid w:val="00D53E6B"/>
    <w:rsid w:val="00D60F79"/>
    <w:rsid w:val="00DA2C19"/>
    <w:rsid w:val="00DA6642"/>
    <w:rsid w:val="00DB1226"/>
    <w:rsid w:val="00DC15A3"/>
    <w:rsid w:val="00DE30EA"/>
    <w:rsid w:val="00DE60CA"/>
    <w:rsid w:val="00DF006F"/>
    <w:rsid w:val="00DF09E4"/>
    <w:rsid w:val="00E1241A"/>
    <w:rsid w:val="00E165F6"/>
    <w:rsid w:val="00E21404"/>
    <w:rsid w:val="00E40AB6"/>
    <w:rsid w:val="00E43C63"/>
    <w:rsid w:val="00E52A15"/>
    <w:rsid w:val="00E64255"/>
    <w:rsid w:val="00E7063E"/>
    <w:rsid w:val="00E71051"/>
    <w:rsid w:val="00E7543F"/>
    <w:rsid w:val="00EA63E1"/>
    <w:rsid w:val="00EB733B"/>
    <w:rsid w:val="00EE6FA9"/>
    <w:rsid w:val="00EF5A50"/>
    <w:rsid w:val="00F25B3E"/>
    <w:rsid w:val="00F86A25"/>
    <w:rsid w:val="00F91A0E"/>
    <w:rsid w:val="00FC298D"/>
    <w:rsid w:val="00FD5267"/>
    <w:rsid w:val="00FF21B6"/>
    <w:rsid w:val="00FF5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l_poim@edu-penz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dcterms:created xsi:type="dcterms:W3CDTF">2022-11-22T05:34:00Z</dcterms:created>
  <dcterms:modified xsi:type="dcterms:W3CDTF">2022-11-22T05:34:00Z</dcterms:modified>
</cp:coreProperties>
</file>